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59" w:rsidRPr="00CA54DC" w:rsidRDefault="003C1459" w:rsidP="003C1459">
      <w:pPr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 w:rsidRPr="00745BE2">
        <w:rPr>
          <w:rFonts w:ascii="Times New Roman" w:eastAsia="Times New Roman" w:hAnsi="Times New Roman" w:cs="Times New Roman"/>
          <w:color w:val="00000A"/>
          <w:sz w:val="28"/>
        </w:rPr>
        <w:t>Министерство образ</w:t>
      </w:r>
      <w:r>
        <w:rPr>
          <w:rFonts w:ascii="Times New Roman" w:eastAsia="Times New Roman" w:hAnsi="Times New Roman" w:cs="Times New Roman"/>
          <w:color w:val="00000A"/>
          <w:sz w:val="28"/>
        </w:rPr>
        <w:t>ования и науки Республики Ингушетия</w:t>
      </w:r>
    </w:p>
    <w:p w:rsidR="003C1459" w:rsidRDefault="003C1459" w:rsidP="003C1459">
      <w:pPr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Государственное</w:t>
      </w:r>
      <w:r w:rsidRPr="00745BE2">
        <w:rPr>
          <w:rFonts w:ascii="Times New Roman" w:eastAsia="Times New Roman" w:hAnsi="Times New Roman" w:cs="Times New Roman"/>
          <w:color w:val="00000A"/>
          <w:sz w:val="28"/>
        </w:rPr>
        <w:t xml:space="preserve"> бюдж</w:t>
      </w:r>
      <w:r>
        <w:rPr>
          <w:rFonts w:ascii="Times New Roman" w:eastAsia="Times New Roman" w:hAnsi="Times New Roman" w:cs="Times New Roman"/>
          <w:color w:val="00000A"/>
          <w:sz w:val="28"/>
        </w:rPr>
        <w:t>етное образовательное учреждение</w:t>
      </w:r>
    </w:p>
    <w:p w:rsidR="003C1459" w:rsidRDefault="003C1459" w:rsidP="003C1459">
      <w:pPr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ГБОУ «Лицей №1 г. Назрань»</w:t>
      </w:r>
    </w:p>
    <w:p w:rsidR="003C1459" w:rsidRDefault="003C1459" w:rsidP="003C1459">
      <w:pPr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 w:rsidRPr="00745BE2">
        <w:rPr>
          <w:rFonts w:ascii="Times New Roman" w:eastAsia="Times New Roman" w:hAnsi="Times New Roman" w:cs="Times New Roman"/>
          <w:color w:val="00000A"/>
          <w:sz w:val="28"/>
        </w:rPr>
        <w:t xml:space="preserve"> допол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нительного образования  </w:t>
      </w:r>
    </w:p>
    <w:p w:rsidR="003C1459" w:rsidRPr="00745BE2" w:rsidRDefault="003C1459" w:rsidP="003C1459">
      <w:pPr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                                                «УКР</w:t>
      </w:r>
      <w:r w:rsidRPr="00745BE2">
        <w:rPr>
          <w:rFonts w:ascii="Times New Roman" w:eastAsia="Times New Roman" w:hAnsi="Times New Roman" w:cs="Times New Roman"/>
          <w:color w:val="00000A"/>
          <w:sz w:val="28"/>
        </w:rPr>
        <w:t>»</w:t>
      </w:r>
    </w:p>
    <w:p w:rsidR="003C1459" w:rsidRPr="00745BE2" w:rsidRDefault="003C1459" w:rsidP="003C1459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C1459" w:rsidRPr="00745BE2" w:rsidTr="00EA009B">
        <w:tc>
          <w:tcPr>
            <w:tcW w:w="4785" w:type="dxa"/>
          </w:tcPr>
          <w:p w:rsidR="003C1459" w:rsidRPr="00745BE2" w:rsidRDefault="003C1459" w:rsidP="00EA009B">
            <w:pPr>
              <w:tabs>
                <w:tab w:val="left" w:pos="4606"/>
              </w:tabs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45BE2">
              <w:rPr>
                <w:rFonts w:ascii="Times New Roman" w:eastAsia="Times New Roman" w:hAnsi="Times New Roman" w:cs="Times New Roman"/>
                <w:color w:val="00000A"/>
              </w:rPr>
              <w:t>«Согласовано»:</w:t>
            </w:r>
          </w:p>
          <w:p w:rsidR="003C1459" w:rsidRDefault="003C1459" w:rsidP="00EA009B">
            <w:pPr>
              <w:tabs>
                <w:tab w:val="left" w:pos="4606"/>
              </w:tabs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45BE2">
              <w:rPr>
                <w:rFonts w:ascii="Times New Roman" w:eastAsia="Times New Roman" w:hAnsi="Times New Roman" w:cs="Times New Roman"/>
                <w:color w:val="00000A"/>
              </w:rPr>
              <w:t xml:space="preserve">Заместитель директора </w:t>
            </w:r>
            <w:proofErr w:type="gramStart"/>
            <w:r w:rsidRPr="00745BE2">
              <w:rPr>
                <w:rFonts w:ascii="Times New Roman" w:eastAsia="Times New Roman" w:hAnsi="Times New Roman" w:cs="Times New Roman"/>
                <w:color w:val="00000A"/>
              </w:rPr>
              <w:t>по</w:t>
            </w:r>
            <w:proofErr w:type="gramEnd"/>
          </w:p>
          <w:p w:rsidR="003C1459" w:rsidRPr="00745BE2" w:rsidRDefault="003C1459" w:rsidP="00EA009B">
            <w:pPr>
              <w:tabs>
                <w:tab w:val="left" w:pos="4606"/>
              </w:tabs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НМР</w:t>
            </w:r>
            <w:r w:rsidRPr="00745BE2">
              <w:rPr>
                <w:rFonts w:ascii="Times New Roman" w:eastAsia="Times New Roman" w:hAnsi="Times New Roman" w:cs="Times New Roman"/>
                <w:color w:val="00000A"/>
              </w:rPr>
              <w:t xml:space="preserve"> работе</w:t>
            </w:r>
          </w:p>
          <w:p w:rsidR="003C1459" w:rsidRPr="00745BE2" w:rsidRDefault="003C1459" w:rsidP="00EA009B">
            <w:pPr>
              <w:tabs>
                <w:tab w:val="left" w:pos="4606"/>
              </w:tabs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45BE2">
              <w:rPr>
                <w:rFonts w:ascii="Times New Roman" w:eastAsia="Times New Roman" w:hAnsi="Times New Roman" w:cs="Times New Roman"/>
                <w:color w:val="00000A"/>
              </w:rPr>
              <w:t>__________/_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Дзариева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Я.Ю.</w:t>
            </w:r>
            <w:r w:rsidRPr="00745BE2">
              <w:rPr>
                <w:rFonts w:ascii="Times New Roman" w:eastAsia="Times New Roman" w:hAnsi="Times New Roman" w:cs="Times New Roman"/>
                <w:color w:val="00000A"/>
              </w:rPr>
              <w:t>_______________</w:t>
            </w:r>
          </w:p>
          <w:p w:rsidR="003C1459" w:rsidRPr="00745BE2" w:rsidRDefault="003C1459" w:rsidP="00EA009B">
            <w:pPr>
              <w:tabs>
                <w:tab w:val="left" w:pos="4606"/>
              </w:tabs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«_30__»____09______2023</w:t>
            </w:r>
            <w:r w:rsidRPr="00745BE2">
              <w:rPr>
                <w:rFonts w:ascii="Times New Roman" w:eastAsia="Times New Roman" w:hAnsi="Times New Roman" w:cs="Times New Roman"/>
                <w:color w:val="00000A"/>
              </w:rPr>
              <w:t xml:space="preserve"> г.</w:t>
            </w:r>
          </w:p>
          <w:p w:rsidR="003C1459" w:rsidRPr="00745BE2" w:rsidRDefault="003C1459" w:rsidP="00EA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1459" w:rsidRPr="00745BE2" w:rsidRDefault="003C1459" w:rsidP="00EA009B">
            <w:pPr>
              <w:tabs>
                <w:tab w:val="left" w:pos="4606"/>
              </w:tabs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45BE2"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:rsidR="003C1459" w:rsidRPr="00745BE2" w:rsidRDefault="003C1459" w:rsidP="00EA009B">
            <w:pPr>
              <w:tabs>
                <w:tab w:val="left" w:pos="4606"/>
              </w:tabs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C1459" w:rsidRPr="00745BE2" w:rsidRDefault="003C1459" w:rsidP="00EA009B">
            <w:pPr>
              <w:tabs>
                <w:tab w:val="left" w:pos="4606"/>
              </w:tabs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proofErr w:type="gramStart"/>
            <w:r w:rsidRPr="00745BE2">
              <w:rPr>
                <w:rFonts w:ascii="Times New Roman" w:eastAsia="Times New Roman" w:hAnsi="Times New Roman" w:cs="Times New Roman"/>
                <w:color w:val="00000A"/>
              </w:rPr>
              <w:t>Принят</w:t>
            </w:r>
            <w:proofErr w:type="gramEnd"/>
            <w:r w:rsidRPr="00745BE2">
              <w:rPr>
                <w:rFonts w:ascii="Times New Roman" w:eastAsia="Times New Roman" w:hAnsi="Times New Roman" w:cs="Times New Roman"/>
                <w:color w:val="00000A"/>
              </w:rPr>
              <w:t xml:space="preserve"> на заседании</w:t>
            </w:r>
          </w:p>
          <w:p w:rsidR="003C1459" w:rsidRPr="00745BE2" w:rsidRDefault="003C1459" w:rsidP="00EA009B">
            <w:pPr>
              <w:tabs>
                <w:tab w:val="left" w:pos="4606"/>
              </w:tabs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45BE2">
              <w:rPr>
                <w:rFonts w:ascii="Times New Roman" w:eastAsia="Times New Roman" w:hAnsi="Times New Roman" w:cs="Times New Roman"/>
                <w:color w:val="00000A"/>
              </w:rPr>
              <w:t>Педагогического совета</w:t>
            </w:r>
          </w:p>
          <w:p w:rsidR="003C1459" w:rsidRPr="00745BE2" w:rsidRDefault="003C1459" w:rsidP="00EA009B">
            <w:pPr>
              <w:tabs>
                <w:tab w:val="left" w:pos="4606"/>
              </w:tabs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45BE2">
              <w:rPr>
                <w:rFonts w:ascii="Times New Roman" w:eastAsia="Times New Roman" w:hAnsi="Times New Roman" w:cs="Times New Roman"/>
                <w:color w:val="00000A"/>
              </w:rPr>
              <w:t>Протокол № _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 w:rsidRPr="00745BE2">
              <w:rPr>
                <w:rFonts w:ascii="Times New Roman" w:eastAsia="Times New Roman" w:hAnsi="Times New Roman" w:cs="Times New Roman"/>
                <w:color w:val="00000A"/>
              </w:rPr>
              <w:t>___</w:t>
            </w:r>
          </w:p>
          <w:p w:rsidR="003C1459" w:rsidRPr="00745BE2" w:rsidRDefault="003C1459" w:rsidP="00EA009B">
            <w:pPr>
              <w:tabs>
                <w:tab w:val="left" w:pos="4606"/>
              </w:tabs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от «__28_» _____08______2023</w:t>
            </w:r>
            <w:r w:rsidRPr="00745BE2">
              <w:rPr>
                <w:rFonts w:ascii="Times New Roman" w:eastAsia="Times New Roman" w:hAnsi="Times New Roman" w:cs="Times New Roman"/>
                <w:color w:val="00000A"/>
              </w:rPr>
              <w:t xml:space="preserve"> г.</w:t>
            </w:r>
          </w:p>
          <w:p w:rsidR="003C1459" w:rsidRPr="00745BE2" w:rsidRDefault="003C1459" w:rsidP="00EA009B">
            <w:pPr>
              <w:rPr>
                <w:rFonts w:ascii="Times New Roman" w:hAnsi="Times New Roman" w:cs="Times New Roman"/>
              </w:rPr>
            </w:pPr>
          </w:p>
        </w:tc>
      </w:tr>
    </w:tbl>
    <w:p w:rsidR="003C1459" w:rsidRPr="00745BE2" w:rsidRDefault="003C1459" w:rsidP="003C1459">
      <w:pPr>
        <w:rPr>
          <w:rFonts w:ascii="Times New Roman" w:hAnsi="Times New Roman" w:cs="Times New Roman"/>
        </w:rPr>
      </w:pPr>
    </w:p>
    <w:p w:rsidR="003C1459" w:rsidRPr="00745BE2" w:rsidRDefault="003C1459" w:rsidP="003C1459">
      <w:pPr>
        <w:jc w:val="center"/>
        <w:rPr>
          <w:rFonts w:ascii="Times New Roman" w:eastAsia="Times New Roman" w:hAnsi="Times New Roman" w:cs="Times New Roman"/>
          <w:b/>
          <w:color w:val="00000A"/>
          <w:sz w:val="36"/>
        </w:rPr>
      </w:pPr>
      <w:r w:rsidRPr="00745BE2">
        <w:rPr>
          <w:rFonts w:ascii="Times New Roman" w:eastAsia="Times New Roman" w:hAnsi="Times New Roman" w:cs="Times New Roman"/>
          <w:b/>
          <w:color w:val="00000A"/>
          <w:sz w:val="36"/>
        </w:rPr>
        <w:t xml:space="preserve">Дополнительная общеобразовательная </w:t>
      </w:r>
    </w:p>
    <w:p w:rsidR="003C1459" w:rsidRPr="00745BE2" w:rsidRDefault="003C1459" w:rsidP="003C1459">
      <w:pPr>
        <w:jc w:val="center"/>
        <w:rPr>
          <w:rFonts w:ascii="Times New Roman" w:eastAsia="Times New Roman" w:hAnsi="Times New Roman" w:cs="Times New Roman"/>
          <w:b/>
          <w:color w:val="00000A"/>
          <w:sz w:val="36"/>
        </w:rPr>
      </w:pPr>
      <w:r w:rsidRPr="00745BE2">
        <w:rPr>
          <w:rFonts w:ascii="Times New Roman" w:eastAsia="Times New Roman" w:hAnsi="Times New Roman" w:cs="Times New Roman"/>
          <w:b/>
          <w:color w:val="00000A"/>
          <w:sz w:val="36"/>
        </w:rPr>
        <w:t xml:space="preserve">общеразвивающая программа </w:t>
      </w:r>
    </w:p>
    <w:p w:rsidR="003C1459" w:rsidRPr="00745BE2" w:rsidRDefault="003C1459" w:rsidP="003C1459">
      <w:pPr>
        <w:rPr>
          <w:rFonts w:ascii="Times New Roman" w:eastAsia="Times New Roman" w:hAnsi="Times New Roman" w:cs="Times New Roman"/>
          <w:b/>
          <w:color w:val="00000A"/>
          <w:sz w:val="36"/>
        </w:rPr>
      </w:pPr>
      <w:r w:rsidRPr="00745BE2">
        <w:rPr>
          <w:rFonts w:ascii="Times New Roman" w:eastAsia="Times New Roman" w:hAnsi="Times New Roman" w:cs="Times New Roman"/>
          <w:b/>
          <w:color w:val="00000A"/>
          <w:sz w:val="36"/>
        </w:rPr>
        <w:t xml:space="preserve">                              «Человек и его здоровье»</w:t>
      </w:r>
    </w:p>
    <w:p w:rsidR="003C1459" w:rsidRPr="00745BE2" w:rsidRDefault="003C1459" w:rsidP="003C1459">
      <w:pPr>
        <w:rPr>
          <w:rFonts w:ascii="Times New Roman" w:hAnsi="Times New Roman" w:cs="Times New Roman"/>
        </w:rPr>
      </w:pPr>
    </w:p>
    <w:p w:rsidR="003C1459" w:rsidRPr="00745BE2" w:rsidRDefault="003C1459" w:rsidP="003C1459">
      <w:pPr>
        <w:rPr>
          <w:rFonts w:ascii="Times New Roman" w:hAnsi="Times New Roman" w:cs="Times New Roman"/>
        </w:rPr>
      </w:pPr>
    </w:p>
    <w:p w:rsidR="003C1459" w:rsidRPr="00745BE2" w:rsidRDefault="003C1459" w:rsidP="003C1459">
      <w:pPr>
        <w:rPr>
          <w:rFonts w:ascii="Times New Roman" w:hAnsi="Times New Roman" w:cs="Times New Roman"/>
        </w:rPr>
      </w:pPr>
    </w:p>
    <w:p w:rsidR="003C1459" w:rsidRPr="00745BE2" w:rsidRDefault="003C1459" w:rsidP="003C1459">
      <w:pPr>
        <w:rPr>
          <w:rFonts w:ascii="Times New Roman" w:hAnsi="Times New Roman" w:cs="Times New Roman"/>
          <w:sz w:val="28"/>
        </w:rPr>
      </w:pPr>
      <w:r w:rsidRPr="00745BE2">
        <w:rPr>
          <w:rFonts w:ascii="Times New Roman" w:hAnsi="Times New Roman" w:cs="Times New Roman"/>
          <w:sz w:val="28"/>
        </w:rPr>
        <w:t>Направленность – социально-педагогическая</w:t>
      </w:r>
    </w:p>
    <w:p w:rsidR="003C1459" w:rsidRPr="00745BE2" w:rsidRDefault="003C1459" w:rsidP="003C14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реализации программы – 2</w:t>
      </w:r>
      <w:r w:rsidRPr="00745BE2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</w:p>
    <w:p w:rsidR="003C1459" w:rsidRPr="00745BE2" w:rsidRDefault="003C1459" w:rsidP="003C1459">
      <w:pPr>
        <w:rPr>
          <w:rFonts w:ascii="Times New Roman" w:hAnsi="Times New Roman" w:cs="Times New Roman"/>
          <w:sz w:val="28"/>
        </w:rPr>
      </w:pPr>
      <w:r w:rsidRPr="00745BE2">
        <w:rPr>
          <w:rFonts w:ascii="Times New Roman" w:hAnsi="Times New Roman" w:cs="Times New Roman"/>
          <w:sz w:val="28"/>
        </w:rPr>
        <w:t>Вид программы – модифицированная, модульная</w:t>
      </w:r>
    </w:p>
    <w:p w:rsidR="003C1459" w:rsidRPr="00745BE2" w:rsidRDefault="003C1459" w:rsidP="003C1459">
      <w:pPr>
        <w:rPr>
          <w:rFonts w:ascii="Times New Roman" w:hAnsi="Times New Roman" w:cs="Times New Roman"/>
          <w:sz w:val="28"/>
        </w:rPr>
      </w:pPr>
      <w:r w:rsidRPr="00745BE2">
        <w:rPr>
          <w:rFonts w:ascii="Times New Roman" w:hAnsi="Times New Roman" w:cs="Times New Roman"/>
          <w:sz w:val="28"/>
        </w:rPr>
        <w:t>Возраст обуча</w:t>
      </w:r>
      <w:r>
        <w:rPr>
          <w:rFonts w:ascii="Times New Roman" w:hAnsi="Times New Roman" w:cs="Times New Roman"/>
          <w:sz w:val="28"/>
        </w:rPr>
        <w:t>ющихся – 11</w:t>
      </w:r>
      <w:r w:rsidRPr="00745BE2">
        <w:rPr>
          <w:rFonts w:ascii="Times New Roman" w:hAnsi="Times New Roman" w:cs="Times New Roman"/>
          <w:sz w:val="28"/>
        </w:rPr>
        <w:t>-18 лет</w:t>
      </w:r>
    </w:p>
    <w:p w:rsidR="003C1459" w:rsidRDefault="003C1459" w:rsidP="003C1459">
      <w:pPr>
        <w:rPr>
          <w:rFonts w:ascii="Times New Roman" w:hAnsi="Times New Roman" w:cs="Times New Roman"/>
          <w:sz w:val="28"/>
        </w:rPr>
      </w:pPr>
      <w:r w:rsidRPr="00745BE2">
        <w:rPr>
          <w:rFonts w:ascii="Times New Roman" w:hAnsi="Times New Roman" w:cs="Times New Roman"/>
          <w:sz w:val="28"/>
        </w:rPr>
        <w:t>Педагог дополнительного образован</w:t>
      </w:r>
      <w:r w:rsidR="003F42A8">
        <w:rPr>
          <w:rFonts w:ascii="Times New Roman" w:hAnsi="Times New Roman" w:cs="Times New Roman"/>
          <w:sz w:val="28"/>
        </w:rPr>
        <w:t xml:space="preserve">ия  </w:t>
      </w:r>
      <w:proofErr w:type="spellStart"/>
      <w:r w:rsidR="003F42A8">
        <w:rPr>
          <w:rFonts w:ascii="Times New Roman" w:hAnsi="Times New Roman" w:cs="Times New Roman"/>
          <w:sz w:val="28"/>
        </w:rPr>
        <w:t>Цечоева</w:t>
      </w:r>
      <w:proofErr w:type="spellEnd"/>
      <w:r w:rsidR="003F42A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42A8">
        <w:rPr>
          <w:rFonts w:ascii="Times New Roman" w:hAnsi="Times New Roman" w:cs="Times New Roman"/>
          <w:sz w:val="28"/>
        </w:rPr>
        <w:t>Дейси</w:t>
      </w:r>
      <w:proofErr w:type="spellEnd"/>
      <w:r w:rsidR="003F42A8">
        <w:rPr>
          <w:rFonts w:ascii="Times New Roman" w:hAnsi="Times New Roman" w:cs="Times New Roman"/>
          <w:sz w:val="28"/>
        </w:rPr>
        <w:t xml:space="preserve"> Муратовна</w:t>
      </w:r>
      <w:bookmarkStart w:id="0" w:name="_GoBack"/>
      <w:bookmarkEnd w:id="0"/>
    </w:p>
    <w:p w:rsidR="003C1459" w:rsidRPr="00745BE2" w:rsidRDefault="003C1459" w:rsidP="003C1459">
      <w:pPr>
        <w:rPr>
          <w:rFonts w:ascii="Times New Roman" w:hAnsi="Times New Roman" w:cs="Times New Roman"/>
          <w:sz w:val="28"/>
        </w:rPr>
      </w:pPr>
    </w:p>
    <w:p w:rsidR="003C1459" w:rsidRDefault="003C1459" w:rsidP="003C1459">
      <w:pPr>
        <w:spacing w:line="240" w:lineRule="exact"/>
        <w:jc w:val="center"/>
        <w:rPr>
          <w:rFonts w:eastAsia="Times New Roman" w:cs="Times New Roman"/>
          <w:b/>
          <w:color w:val="00000A"/>
        </w:rPr>
      </w:pPr>
    </w:p>
    <w:p w:rsidR="003C1459" w:rsidRDefault="003C1459" w:rsidP="003C1459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A42A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Раздел № 1. Комплекс основных характеристик программы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</w:t>
      </w:r>
    </w:p>
    <w:p w:rsidR="003C1459" w:rsidRPr="00276ADB" w:rsidRDefault="003C1459" w:rsidP="003C1459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276AD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Пояснительная записка</w:t>
      </w:r>
    </w:p>
    <w:p w:rsidR="003C1459" w:rsidRPr="00560AAF" w:rsidRDefault="003C1459" w:rsidP="003C145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</w:p>
    <w:p w:rsidR="003C1459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1459" w:rsidRPr="00560AAF" w:rsidRDefault="003C1459" w:rsidP="003C1459">
      <w:pPr>
        <w:shd w:val="clear" w:color="auto" w:fill="FFFFFF"/>
        <w:tabs>
          <w:tab w:val="left" w:pos="426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8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Обоснование программы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рамках Национального проекта «Образование» одной из ключевых задач является воспитание здоровой и гармонически развитой личности.</w:t>
      </w:r>
    </w:p>
    <w:p w:rsidR="003C1459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ТО «Человек и его здоровье» представляет собой область знаний, охватывающих теорию и практику безопасного поведения человека в повседневной жизни, в опасных и чрезвычайных ситуациях природного, техногенн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ого и социального характера.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редназначен для формирования у обучающихся сознательного и ответственного отношения к вопросам личной безопасности и безопасности окружающих, приобретения знаний и умений в прогнозировании опасных ситуаций и вредных факторов среды обитания и различных видов деятельности человека, определения способов защиты от них, а также приобретения привычек здорового образа жизни.</w:t>
      </w:r>
      <w:proofErr w:type="gramEnd"/>
    </w:p>
    <w:p w:rsidR="003C1459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1459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9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-социально-педагогическая.         </w:t>
      </w:r>
    </w:p>
    <w:p w:rsidR="003C1459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9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Степень авторства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-модифицированная.</w:t>
      </w:r>
    </w:p>
    <w:p w:rsidR="003C1459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6F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Новизна </w:t>
      </w:r>
      <w:proofErr w:type="spellStart"/>
      <w:r w:rsidRPr="00956F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том, что она ф</w:t>
      </w: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ормирует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воспитанников </w:t>
      </w: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 поиска информации из различных источников (печатные издания, компьютерные диски, Интернет и т. д), проводить наблюдения, следить за своим здоровьем: физическим, нравственным, духовным, а в дальнейшем сделать правильный выбор будущей профессии</w:t>
      </w:r>
      <w:r w:rsidRPr="00005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1459" w:rsidRPr="00560AAF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Актуальность программы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том, что она п</w:t>
      </w: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ропагандирует гигиенические знания; углубляет содержание раздела биологии “Человек и его здоровье”, использует </w:t>
      </w:r>
      <w:proofErr w:type="spell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с курсами биологии, химии. ОБЖ, географии, истории, способствует этическому воспитанию учащихся. Во всех её формах способствует всестороннему развитию личности ребенка, </w:t>
      </w:r>
      <w:proofErr w:type="gram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направлена</w:t>
      </w:r>
      <w:proofErr w:type="gram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совершенствование его интеллектуального, духовного, физического развития, способствует изучению Родины, приобретению навыков самостоятельной деятельности.</w:t>
      </w:r>
    </w:p>
    <w:p w:rsidR="003C1459" w:rsidRPr="00560AAF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1459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E4AF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Педагогическая целесообразность</w:t>
      </w:r>
      <w:r w:rsidRPr="003E4AF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состоит в том, что программа органически сочетает в себе лекции, практические занятия, занятия с элементами тренингов, участие в проектной деятельности и другие методики организации досуга детей. Занятия по программе пробуждают воображение и творческие силы. Основа практикумов - личный опыт, интересы, увлечения участников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:rsidR="003C1459" w:rsidRPr="00F12101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1210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Отличительной особенностью</w:t>
      </w:r>
      <w:r w:rsidRPr="00F1210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данной программы является обобщение и структурирование материала, который направлен на развитие у подро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стков умений и навыков командной </w:t>
      </w:r>
      <w:r w:rsidRPr="00F12101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работы; подобраны разнообразные методы и приемы, способствующие развитию у подростков организаторских, коммуникативных и креативных способностей через включение в активную социально-досуговую деятельность.</w:t>
      </w:r>
      <w:r w:rsidRPr="00F12101">
        <w:rPr>
          <w:rFonts w:ascii="Times New Roman" w:hAnsi="Times New Roman" w:cs="Times New Roman"/>
          <w:sz w:val="24"/>
          <w:szCs w:val="24"/>
        </w:rPr>
        <w:t xml:space="preserve"> Программа использует современные концепции всероссийских проектов, конкурсов, дней единых </w:t>
      </w:r>
      <w:r>
        <w:rPr>
          <w:rFonts w:ascii="Times New Roman" w:hAnsi="Times New Roman" w:cs="Times New Roman"/>
          <w:sz w:val="24"/>
          <w:szCs w:val="24"/>
        </w:rPr>
        <w:t>действий и других мероприятий.</w:t>
      </w:r>
    </w:p>
    <w:p w:rsidR="003C1459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3C1459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3C1459" w:rsidRPr="00F12101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F1210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lastRenderedPageBreak/>
        <w:t xml:space="preserve">Адресат: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возрасте 11</w:t>
      </w:r>
      <w:r w:rsidRPr="00F1210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18 лет.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F12101">
        <w:rPr>
          <w:rFonts w:ascii="Times New Roman" w:eastAsia="Times New Roman" w:hAnsi="Times New Roman" w:cs="Times New Roman"/>
          <w:color w:val="00000A"/>
          <w:sz w:val="24"/>
          <w:szCs w:val="24"/>
        </w:rPr>
        <w:t>Набор в группы производится по желанию ребенка.</w:t>
      </w:r>
    </w:p>
    <w:p w:rsidR="003C1459" w:rsidRPr="00F12101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F1210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Объем программы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– 216</w:t>
      </w:r>
      <w:r w:rsidRPr="00F1210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часа.</w:t>
      </w:r>
    </w:p>
    <w:p w:rsidR="003C1459" w:rsidRPr="00F12101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F1210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Формы и режим занятий. </w:t>
      </w:r>
    </w:p>
    <w:p w:rsidR="003C1459" w:rsidRPr="00F12101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F1210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Форма обучения</w:t>
      </w:r>
      <w:r w:rsidRPr="00F1210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–</w:t>
      </w:r>
      <w:r w:rsidRPr="00F1210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очная (Закон № 273-ФЗ, гл. 2, ст. 17.) групповая.</w:t>
      </w:r>
    </w:p>
    <w:p w:rsidR="003C1459" w:rsidRPr="00F12101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F1210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Форма организаций занятий:</w:t>
      </w:r>
      <w:r w:rsidRPr="00F1210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урок-семинар, урок-практикум, занятие с элементами тренинга, мастер-класс, участие в проектной и конкурсной деятельности. </w:t>
      </w:r>
    </w:p>
    <w:p w:rsidR="003C1459" w:rsidRPr="000805FD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proofErr w:type="gramStart"/>
      <w:r w:rsidRPr="000805FD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Методы и </w:t>
      </w:r>
      <w:proofErr w:type="spellStart"/>
      <w:r w:rsidRPr="000805FD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приѐмы</w:t>
      </w:r>
      <w:proofErr w:type="spellEnd"/>
      <w:r w:rsidRPr="000805FD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обучения:</w:t>
      </w:r>
      <w:r w:rsidRPr="000805F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групповые дискуссии, разбор и анализ жизненных ситуаций, беседа, лекции, рассказ, метод «мозгового штурма», проектная деятельность, «диалог на равных».</w:t>
      </w:r>
      <w:proofErr w:type="gramEnd"/>
    </w:p>
    <w:p w:rsidR="003C1459" w:rsidRPr="000805FD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5FD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Формы подведения </w:t>
      </w:r>
      <w:proofErr w:type="spellStart"/>
      <w:r w:rsidRPr="000805FD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итогов</w:t>
      </w:r>
      <w:proofErr w:type="gramStart"/>
      <w:r w:rsidRPr="000805FD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:</w:t>
      </w:r>
      <w:r w:rsidRPr="000805F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805FD">
        <w:rPr>
          <w:rFonts w:ascii="Times New Roman" w:eastAsia="Times New Roman" w:hAnsi="Times New Roman" w:cs="Times New Roman"/>
          <w:sz w:val="24"/>
          <w:szCs w:val="24"/>
        </w:rPr>
        <w:t>частие</w:t>
      </w:r>
      <w:proofErr w:type="spellEnd"/>
      <w:r w:rsidRPr="000805FD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 проектах и конкурсах РДШ различного уровня, заключительны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proofErr w:type="spellStart"/>
      <w:r w:rsidRPr="000805FD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0805FD">
        <w:rPr>
          <w:rFonts w:ascii="Times New Roman" w:eastAsia="Times New Roman" w:hAnsi="Times New Roman" w:cs="Times New Roman"/>
          <w:sz w:val="24"/>
          <w:szCs w:val="24"/>
        </w:rPr>
        <w:t xml:space="preserve"> (или др. мероприятие по выбору).</w:t>
      </w:r>
    </w:p>
    <w:p w:rsidR="003C1459" w:rsidRPr="000805FD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0805FD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Режим занятий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программа рассчитана на 2 года бучения, 6 часов  в неделю (3 раза в неделю по 2 часа), 216</w:t>
      </w:r>
      <w:r w:rsidRPr="000805F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часа в год.</w:t>
      </w:r>
    </w:p>
    <w:p w:rsidR="003C1459" w:rsidRPr="00560AAF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 программы:</w:t>
      </w:r>
    </w:p>
    <w:p w:rsidR="003C1459" w:rsidRPr="00560AAF" w:rsidRDefault="003C1459" w:rsidP="003C14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доминанту на здоровый образ жизни, понимание изначальности и необходимости здоровья, учитывая возрастные особенности детей. Для достижения поставленной цели предполагается решение следующих задач:</w:t>
      </w:r>
    </w:p>
    <w:p w:rsidR="003C1459" w:rsidRPr="00560AAF" w:rsidRDefault="003C1459" w:rsidP="003C1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знания из различных областей науки о человеке: анатомии, физиологии, гигиене.</w:t>
      </w:r>
    </w:p>
    <w:p w:rsidR="003C1459" w:rsidRPr="00560AAF" w:rsidRDefault="003C1459" w:rsidP="003C1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опасность и вред, наносимый здоровью малоподвижным образом жизни.</w:t>
      </w:r>
    </w:p>
    <w:p w:rsidR="003C1459" w:rsidRPr="00560AAF" w:rsidRDefault="003C1459" w:rsidP="003C1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представление о здоровой и вредной пище, науч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ить ради здоровья противостоять </w:t>
      </w: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вредным привычкам.</w:t>
      </w:r>
    </w:p>
    <w:p w:rsidR="003C1459" w:rsidRPr="00560AAF" w:rsidRDefault="003C1459" w:rsidP="003C1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ребенка потребность в самопознании, а также мотивационную сферу гигиенического поведения, безопасной жизни, физического воспитания.</w:t>
      </w:r>
    </w:p>
    <w:p w:rsidR="003C1459" w:rsidRDefault="003C1459" w:rsidP="003C1459">
      <w:pPr>
        <w:spacing w:line="240" w:lineRule="exac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межличностных отношений, контактности, доброжелательности.</w:t>
      </w:r>
    </w:p>
    <w:p w:rsidR="003C1459" w:rsidRPr="00B7176B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Планируемые результаты. </w:t>
      </w:r>
    </w:p>
    <w:p w:rsidR="003C1459" w:rsidRPr="00B7176B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К концу обучения должны быть достигнуты определенные результаты.</w:t>
      </w:r>
    </w:p>
    <w:p w:rsidR="003C1459" w:rsidRPr="00B7176B" w:rsidRDefault="003C1459" w:rsidP="003C1459">
      <w:pPr>
        <w:widowControl w:val="0"/>
        <w:numPr>
          <w:ilvl w:val="0"/>
          <w:numId w:val="3"/>
        </w:num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Получен опыт участия в мероприятиях различного уровня (подтверждение в виде грамот, сертификатов, благодарственных писем).</w:t>
      </w:r>
    </w:p>
    <w:p w:rsidR="003C1459" w:rsidRPr="00B7176B" w:rsidRDefault="003C1459" w:rsidP="003C1459">
      <w:pPr>
        <w:widowControl w:val="0"/>
        <w:numPr>
          <w:ilvl w:val="0"/>
          <w:numId w:val="3"/>
        </w:num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Организовано не менее одного массового мероприятия в школе.</w:t>
      </w:r>
    </w:p>
    <w:p w:rsidR="003C1459" w:rsidRPr="00B7176B" w:rsidRDefault="003C1459" w:rsidP="003C1459">
      <w:pPr>
        <w:widowControl w:val="0"/>
        <w:numPr>
          <w:ilvl w:val="0"/>
          <w:numId w:val="3"/>
        </w:num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color w:val="00000A"/>
          <w:sz w:val="24"/>
          <w:szCs w:val="24"/>
        </w:rPr>
        <w:t>Освоение подростками актерского мастерства и мастерства разработки сценария – не менее одного выступления в роли ведущего на школьном или классном мероприятии, разработано не менее одного сценария школьного мероприятия.</w:t>
      </w:r>
    </w:p>
    <w:p w:rsidR="003C1459" w:rsidRPr="00B7176B" w:rsidRDefault="003C1459" w:rsidP="003C1459">
      <w:pPr>
        <w:widowControl w:val="0"/>
        <w:numPr>
          <w:ilvl w:val="0"/>
          <w:numId w:val="3"/>
        </w:num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Создана копилка методических материалов для работы в условиях лагеря с </w:t>
      </w:r>
      <w:r w:rsidRPr="00B7176B">
        <w:rPr>
          <w:rFonts w:ascii="Times New Roman" w:eastAsia="Times New Roman" w:hAnsi="Times New Roman" w:cs="Times New Roman"/>
          <w:sz w:val="24"/>
          <w:szCs w:val="24"/>
        </w:rPr>
        <w:t>дневным пребыванием детей на базе школы.</w:t>
      </w:r>
    </w:p>
    <w:p w:rsidR="003C1459" w:rsidRPr="00B7176B" w:rsidRDefault="003C1459" w:rsidP="003C1459">
      <w:pPr>
        <w:widowControl w:val="0"/>
        <w:numPr>
          <w:ilvl w:val="0"/>
          <w:numId w:val="3"/>
        </w:num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sz w:val="24"/>
          <w:szCs w:val="24"/>
        </w:rPr>
        <w:t>Не менее одного факта участия в проектах и конкурсах РДШ.</w:t>
      </w:r>
    </w:p>
    <w:p w:rsidR="003C1459" w:rsidRPr="00B7176B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 результате освоения программы обучающиеся должны: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знать особенности возрастного периода младшего школьного и подросткового возраста;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знать нормы охраны жизни и здоровья детей;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знать нормативно-правовые основы работы вожатого;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lastRenderedPageBreak/>
        <w:t>знать педагогические основы временно сформированного детского коллектива;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знать схему развития лагерной смены;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знать методики коллективно-творческих дел;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знать педагогические возможности и методику проведения игр;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уметь проводить диагностику (индивидуальных особенностей личности и уровня развития коллектива);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уметь проектировать (коллективную и индивидуальную работу с детьми в отряде и собственную педагогическую деятельность);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уметь конструировать (творческие воспитательные дела);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уметь организовывать (жизнедеятельность отряда, работу группы и собственную деятельность);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уметь применять коммуникативные навыки (взаимодействие с детьми, осуществление индивидуального подхода к ребенку);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уметь применять аналитико-рефлексивные навыки (анализ педагогических ситуаций, анализ собственной деятельности);</w:t>
      </w:r>
    </w:p>
    <w:p w:rsidR="003C1459" w:rsidRPr="00B7176B" w:rsidRDefault="003C1459" w:rsidP="003C1459">
      <w:pPr>
        <w:pStyle w:val="1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proofErr w:type="gramStart"/>
      <w:r w:rsidRPr="00B7176B">
        <w:rPr>
          <w:rFonts w:eastAsia="Times New Roman" w:cs="Times New Roman"/>
          <w:color w:val="00000A"/>
          <w:szCs w:val="24"/>
        </w:rPr>
        <w:t>уметь применять навыки оформительской работы (оформление отрядного уголка, изготовление призов.</w:t>
      </w:r>
      <w:proofErr w:type="gramEnd"/>
    </w:p>
    <w:p w:rsidR="003C1459" w:rsidRPr="00B7176B" w:rsidRDefault="003C1459" w:rsidP="003C1459">
      <w:pPr>
        <w:spacing w:line="240" w:lineRule="exact"/>
        <w:ind w:left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Индикаторы достижения планируемых результатов. </w:t>
      </w:r>
    </w:p>
    <w:p w:rsidR="003C1459" w:rsidRPr="00B7176B" w:rsidRDefault="003C1459" w:rsidP="003C1459">
      <w:pPr>
        <w:pStyle w:val="1"/>
        <w:numPr>
          <w:ilvl w:val="0"/>
          <w:numId w:val="5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Наличие грамот, сертификатов, благодарственных писем различного уровня.</w:t>
      </w:r>
    </w:p>
    <w:p w:rsidR="003C1459" w:rsidRPr="00B7176B" w:rsidRDefault="003C1459" w:rsidP="003C1459">
      <w:pPr>
        <w:pStyle w:val="1"/>
        <w:numPr>
          <w:ilvl w:val="0"/>
          <w:numId w:val="5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Фотоотчеты с мероприятий.</w:t>
      </w:r>
    </w:p>
    <w:p w:rsidR="003C1459" w:rsidRPr="00B7176B" w:rsidRDefault="003C1459" w:rsidP="003C1459">
      <w:pPr>
        <w:pStyle w:val="1"/>
        <w:numPr>
          <w:ilvl w:val="0"/>
          <w:numId w:val="5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Регистрация на сайте «</w:t>
      </w:r>
      <w:proofErr w:type="spellStart"/>
      <w:r w:rsidRPr="00B7176B">
        <w:rPr>
          <w:rFonts w:eastAsia="Times New Roman" w:cs="Times New Roman"/>
          <w:color w:val="00000A"/>
          <w:szCs w:val="24"/>
        </w:rPr>
        <w:t>рдш</w:t>
      </w:r>
      <w:proofErr w:type="gramStart"/>
      <w:r w:rsidRPr="00B7176B">
        <w:rPr>
          <w:rFonts w:eastAsia="Times New Roman" w:cs="Times New Roman"/>
          <w:color w:val="00000A"/>
          <w:szCs w:val="24"/>
        </w:rPr>
        <w:t>.р</w:t>
      </w:r>
      <w:proofErr w:type="gramEnd"/>
      <w:r w:rsidRPr="00B7176B">
        <w:rPr>
          <w:rFonts w:eastAsia="Times New Roman" w:cs="Times New Roman"/>
          <w:color w:val="00000A"/>
          <w:szCs w:val="24"/>
        </w:rPr>
        <w:t>ф</w:t>
      </w:r>
      <w:proofErr w:type="spellEnd"/>
      <w:r w:rsidRPr="00B7176B">
        <w:rPr>
          <w:rFonts w:eastAsia="Times New Roman" w:cs="Times New Roman"/>
          <w:color w:val="00000A"/>
          <w:szCs w:val="24"/>
        </w:rPr>
        <w:t>» и «</w:t>
      </w:r>
      <w:proofErr w:type="spellStart"/>
      <w:r w:rsidRPr="00B7176B">
        <w:rPr>
          <w:rFonts w:eastAsia="Times New Roman" w:cs="Times New Roman"/>
          <w:color w:val="00000A"/>
          <w:szCs w:val="24"/>
        </w:rPr>
        <w:t>добровольцыроссии.рф</w:t>
      </w:r>
      <w:proofErr w:type="spellEnd"/>
      <w:r w:rsidRPr="00B7176B">
        <w:rPr>
          <w:rFonts w:eastAsia="Times New Roman" w:cs="Times New Roman"/>
          <w:color w:val="00000A"/>
          <w:szCs w:val="24"/>
        </w:rPr>
        <w:t>».</w:t>
      </w:r>
    </w:p>
    <w:p w:rsidR="003C1459" w:rsidRPr="00B7176B" w:rsidRDefault="003C1459" w:rsidP="003C1459">
      <w:pPr>
        <w:pStyle w:val="1"/>
        <w:numPr>
          <w:ilvl w:val="0"/>
          <w:numId w:val="5"/>
        </w:numPr>
        <w:spacing w:line="240" w:lineRule="exact"/>
        <w:ind w:left="709" w:hanging="425"/>
        <w:jc w:val="both"/>
        <w:rPr>
          <w:rFonts w:eastAsia="Times New Roman" w:cs="Times New Roman"/>
          <w:color w:val="00000A"/>
          <w:szCs w:val="24"/>
        </w:rPr>
      </w:pPr>
      <w:r w:rsidRPr="00B7176B">
        <w:rPr>
          <w:rFonts w:eastAsia="Times New Roman" w:cs="Times New Roman"/>
          <w:color w:val="00000A"/>
          <w:szCs w:val="24"/>
        </w:rPr>
        <w:t>Прохождение бесплатного обучения в корпоративном университете РДШ и на платформе «Узнай.</w:t>
      </w:r>
      <w:r w:rsidRPr="00B7176B">
        <w:rPr>
          <w:rFonts w:eastAsia="Times New Roman" w:cs="Times New Roman"/>
          <w:color w:val="00000A"/>
          <w:szCs w:val="24"/>
          <w:lang w:val="en-US"/>
        </w:rPr>
        <w:t>PRO</w:t>
      </w:r>
      <w:r w:rsidRPr="00B7176B">
        <w:rPr>
          <w:rFonts w:eastAsia="Times New Roman" w:cs="Times New Roman"/>
          <w:color w:val="00000A"/>
          <w:szCs w:val="24"/>
        </w:rPr>
        <w:t>».</w:t>
      </w:r>
    </w:p>
    <w:p w:rsidR="003C1459" w:rsidRPr="00B7176B" w:rsidRDefault="003C1459" w:rsidP="003C1459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Формы и виды контроля.</w:t>
      </w:r>
      <w:r w:rsidRPr="00B7176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Собеседование; практические работы в ходе занятий; создание программы по организации летнего отдыха школьников; создание школьных и отрядных уголков. Организация и проведения мероприятий в ходе лагерной смены. </w:t>
      </w:r>
    </w:p>
    <w:p w:rsidR="003C1459" w:rsidRPr="00B7176B" w:rsidRDefault="003C1459" w:rsidP="003C1459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76B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Формы аттестации. </w:t>
      </w:r>
      <w:r w:rsidRPr="00B7176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 итогам освоения программы наличие </w:t>
      </w:r>
      <w:r w:rsidRPr="00B7176B">
        <w:rPr>
          <w:rFonts w:ascii="Times New Roman" w:eastAsia="Times New Roman" w:hAnsi="Times New Roman" w:cs="Times New Roman"/>
          <w:sz w:val="24"/>
          <w:szCs w:val="24"/>
        </w:rPr>
        <w:t xml:space="preserve">участия обучающегося в проектах и конкурсах РДШ различного уровня, заключительном </w:t>
      </w:r>
      <w:proofErr w:type="spellStart"/>
      <w:r w:rsidRPr="00B7176B">
        <w:rPr>
          <w:rFonts w:ascii="Times New Roman" w:eastAsia="Times New Roman" w:hAnsi="Times New Roman" w:cs="Times New Roman"/>
          <w:sz w:val="24"/>
          <w:szCs w:val="24"/>
        </w:rPr>
        <w:t>квесте</w:t>
      </w:r>
      <w:proofErr w:type="spellEnd"/>
      <w:r w:rsidRPr="00B7176B">
        <w:rPr>
          <w:rFonts w:ascii="Times New Roman" w:eastAsia="Times New Roman" w:hAnsi="Times New Roman" w:cs="Times New Roman"/>
          <w:sz w:val="24"/>
          <w:szCs w:val="24"/>
        </w:rPr>
        <w:t xml:space="preserve"> или др. мероприятии по выбору.</w:t>
      </w:r>
    </w:p>
    <w:p w:rsidR="003C1459" w:rsidRDefault="003C1459" w:rsidP="003C1459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3C1459" w:rsidRDefault="003C1459" w:rsidP="003C145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1459" w:rsidRDefault="003C1459" w:rsidP="003C145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3337"/>
        <w:gridCol w:w="1622"/>
        <w:gridCol w:w="412"/>
        <w:gridCol w:w="1523"/>
      </w:tblGrid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 «Природоохранная деятельность» (3часа)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природоохранного движения в России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Природоохранное движение в Костромской области, способствующее здоровью человека.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2 «Экология и здоровье  человека» (36 часов)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Экология человека. Понятия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«здоровье» и «болезнь». Показатели здоровья человека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8-11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Природное и антропогенное загрязнение окружающей среды. Влияние загрязнения окружающей среды на здоровье человека.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12-29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Исследовательская работа «Влияние загрязненности атмосферного воздуха в городском парке на здоровье человека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Среда жилого и рабочего помещения. Экология жилища. Факторы экологического неблагополучия в жилых помещениях и здоровье человека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34-38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Здоровый образ жизни. Биологические ритмы человека. Вредные привычки, их влияние на здоровье человека. Культура здорового образа жизни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Методы оздоровления. Фитотерапия,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аромотерапия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гидротерапия, закаливание, массаж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БАДы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Фитотерапия в косметологии.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3 «Современные проблемы экологических воздействий на организм» (11 часов)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Экологические проблемы  современности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Антропогенное загрязнение атмосферы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Тяжелые металлы в водной среде, их влияние на организм человека.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Антропогенное воздействие на почвенный покров.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Экологические проблемы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энергетики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52-53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Организм человека – «концентратор» загрязнений окружающей среды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4 «Здоровье и факторы риска,  болезни»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31час)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Мужчина и женщина. Брак и планирование семьи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Культура питания.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Произво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ство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пищевых продуктов и здоровый образ жизни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Наследственные болезни. Диагностика, предупреждение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Стресс и расстройства нервной системы. Профилактика и преодоление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63-64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Двигательная активность. Утомление. Работа мышц.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 65-66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Природная среда – источник онкологических заболеваний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 69-70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Двигательная активность. Гиподинамия и ее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послед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ствия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 71-72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Природная среда – источник инфекционных заболеваний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 73-74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Биологические ритмы жизнедеятельности. Погода и самочувствие. Биологически зависимые люди.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  75-77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Внимание: опасно для жизни! (алкоголизм, наркомания,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табакокурение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  78-80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Факторы, влияющие на здоровье человека.  ЗОЖ.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 81-83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Лекарственная химизация человека. Болезнь и лекарства, культура потребления лекарства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 84-85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СПИД – мифы и реальность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 86-87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Живые вещества переносчики и возбудители болезней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    88-89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Влияние сотовых телефонов на организм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90-91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Влияние компьютера на здоровье</w:t>
            </w:r>
          </w:p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 92-93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Как противостоять давлению среды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94-97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Влияние двигательной активности на организм человека.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 98-104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Исследовательская работа «Взаимосвязь тонуса вегетативной нервной системы и уровня здоровья учащихся»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105-107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Иммунитет и здоровье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5 «Экологическое состояние  области» (24 часа)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108-109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Ландшафт - как фактор здоровья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110-112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Биологические загрязнения и здоровье человека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113-115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Химические загрязнения и здоровье человека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116-119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Экологические проблемы и их влияние на человека. Возможные пути решения проблем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120-132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Исследовательская работа «Определение загрязнения атмосферы в зимнее время по снежному покрову и влияние на здоровье человека»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6. Здоровый образ жизни (37 ч.)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133-136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Элементы здорового образа жизни. Основные качества, характеризующие физическое развитие человека.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137-141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Личная гигиена. Старение. Старость. Продление жизни. Геронтология. Долгожители.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Вредные привычки: алкоголизм, курение, наркомания, токсикомания, сложность избавления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142-145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Эмоциональная и психическая напряженности – факторы, влияющие на здоровье. Психогигиена. Аутотренинг, релаксация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146-148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Закаливание и его влияние на здоровье. Виды закаливания: обтирание, обливание, купание. Стимулирующие и закаливающие факторы: солнечный свет, воздушные ванны.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149-153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Экспериментальная работа. «Влияние физических и закаливающих нагрузок на организм. Планирование своего режима дня с учетом полученных данных».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154-169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Исследовательская работа  «Диагностические исследования своего организма».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7Культура здоровья.(37ч.)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170-174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Режим труда и отдыха. Работоспособность -  важное качество человека. Необходимость чередования труда и отдыха. Изменение работоспособности в течение  дня, недели, месяца, года, нескольких лет.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175-178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Закаливание как один из факторов здоровья, путей устойчивости к действию неблагоприятных факторов среды. Понятие закаливание. Способы закаливания.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179-180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упражнения как универсальный стимулятор и восстановитель умственной и физической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работоспособности.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181-183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Сон как главное средство восстановления работоспособности. Нарушения сна, их причины и профилактика. Вред систематического употребления снотворных препаратов. Гигиенический режим сна. Гигиена  труда.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184-187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Целебные силы природы и их воздействие на организм человека.  Фитотерапия.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188-192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Психогигиена. Особенности ВНД, критические периоды в развитии психики.  Стресс как негативный биохимический фактор.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193-203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Работа над проектом:</w:t>
            </w:r>
          </w:p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«Моя система красоты и здоровья»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204-209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Диагностика здоровья (антропометрические и физиологические подходы) Диагностические исследования своего организма Правильное дыхание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210-213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Факторы, влияющие на развитие и функционирование нервной системы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214-216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Рациональное питание и культура здоровья. Проблемы взросления и культуры здоровья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459" w:rsidTr="00EA009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Итого:  216 часов.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3C1459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A20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</w:t>
      </w:r>
    </w:p>
    <w:p w:rsidR="003C1459" w:rsidRPr="005A207E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</w:t>
      </w:r>
      <w:r w:rsidRPr="005A20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Содержание программы.</w:t>
      </w:r>
    </w:p>
    <w:p w:rsidR="003C1459" w:rsidRPr="005A207E" w:rsidRDefault="003C1459" w:rsidP="003C1459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A20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1"/>
        <w:gridCol w:w="5814"/>
      </w:tblGrid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I: Вводное занятие 6 часов.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.Инструктаж по технике безопасности, правила дорожного движения, противопожарной безопасности, действия в ЧС </w:t>
            </w: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(чрезвычайной ситуации)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учащимися, их интересами, беседа о туризме. Необходимость знаний техники безопасности, сюжетная игра по правилам поведения.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Человек в мире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этом мире не одни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3.Изменения современного мира и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человеческого общества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2: Человек и окружающая среда 20 ч.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Чрезвычайные ситуации 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сточники 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ситуации возможны в нашем мире.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2.Геологические процессы Земли и их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стихийными явлениями, правила поведения – игра “Как выжить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З.У природы нет плохой погоды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Град, смерчи, ветра как они появляются на Земле, просмотр к/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Красивые снежинки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лавин, добрый сенбернар, рассказ о животных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5.Как в лесу хорошо!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осеннего леса, экскурсия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6.Ориентирование. Азимут. Способы ориентирования. Ориентирование по местным признакам.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сторон горизонта, дополнительные, вспомогательные стороны. Азимутное кольцо. Практическое задание: построение на бумаге заданных углов, измерение азимута по карте.</w:t>
            </w:r>
          </w:p>
          <w:p w:rsidR="003C1459" w:rsidRPr="00560AAF" w:rsidRDefault="003C1459" w:rsidP="00EA0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с помощью карты, необходимость непрерывного ориентирования, чтения карты в походе. Движение по легенде, опрос жителей.</w:t>
            </w:r>
          </w:p>
          <w:p w:rsidR="003C1459" w:rsidRPr="00560AAF" w:rsidRDefault="003C1459" w:rsidP="00EA0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движение Солнца, определение азимута по Солнцу, Луне, Полярной звезде.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туристического быта, привалы и ночлеги. Организация привала. Развертывание, свертывание лагеря. Уборка лагеря перед уходом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Привалы и ночлеги в походе. Продолжительность привалов в зависимости от природных условий физического состояния участников. Выбор места для привала, основные требования к месту привала. Выбор места для палаток, костра, забор воды, мусорной ямы, туалета, заготовка дров. Уборка лагеря.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8.Меры безопасности при обращении с огнем, кипятком, правила купания.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и оказание медицинской помощи.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9.Природа и безопасность.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ядовитыми растениям, грибами, оказание помощи при отравлениях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Природа и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обитателями леса, клещ-бич Подмосковных лесов Творческое занятие – плакат “Не навреди!”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.Причины пожаров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причинами пожаров в природе, огонь-</w:t>
            </w: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 и враг. Часто человек сам виноват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Солнце, воздух и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Солнце, воздух и вода 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лучшие друзья, но всё хорошо в меру. Первая помощь при тепловом и солнечном ударе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13.Закаливание организма ценилось всегда. Инфекционные заболевания в осенний период</w:t>
            </w:r>
          </w:p>
          <w:p w:rsidR="003C1459" w:rsidRPr="00560AAF" w:rsidRDefault="003C1459" w:rsidP="00EA0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защиты организма, иммунитет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школой закаливания Иванова, упражнения для утренней гимнастики</w:t>
            </w:r>
          </w:p>
          <w:p w:rsidR="003C1459" w:rsidRPr="00560AAF" w:rsidRDefault="003C1459" w:rsidP="00EA0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ОРЗ, плакат “Будь здоров”</w:t>
            </w:r>
          </w:p>
          <w:p w:rsidR="003C1459" w:rsidRPr="00560AAF" w:rsidRDefault="003C1459" w:rsidP="00EA0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навыками ЗОЖ, для чего нужен иммунитет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Викторина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“Я с природою дружу”, оформление плаката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3:Характер и темперамент и возможности человек 10ч.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.Все мы разные такие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критериев различий людей Земли. Скажи мне кто твой друг...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2Темпераментный я такой.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своего темперамента, навыки общения с другими людьми.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3.Что-то с памятью моей стало.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памяти, что такое склероз и как запомнить всё на свете.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4.Есть сила воли у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черты, зачем нужна воля, проведение игры “Прочитай информацию”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5.Твои возможности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самый сильный, мудрый. Знакомство с рекордами книги Гиннеса, и что я могу сделать.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4: Стресс и способы защиты от него 14ч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.Что такое стресс?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стресс? Стресс человека и животного в чём отличия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2.Причины стрессов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“Почему я волнуюсь?”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избежать стресса? Все болезни от нервов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нужна, научись защищать, сохранить здоровье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4.Аутотренинг, нервные клетки не восстановишь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спокоен, очень спокоен,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Поведение в экстренных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– враг, механизм его действия на здоровье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6.Занятия без стрессов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учиться без стресса, составление памятки “Всё по плечу”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Игровое занятие “Люби себя”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“Люби себя”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5: Влияние музыки на организм человека б часов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.Музыка, которая мне нравиться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музыкой народов мира, причинами её популярности,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музыкой на все времена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громкой музыки, влияние на слух, 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 эти наушники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Конкурс “Нам песня строить и жить помогает”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“Нам песня строить и жить помогает”– угадай мелодию, спой любимую песню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6: Основы гигиены и первая доврачебная помощь. 16 часов</w:t>
            </w: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.Личная гигиена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гигиене, гигиена тела, значение водных процедур. Гигиена одежды, обуви.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2.Сущность закаливания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закаливания в занятиях туризма.</w:t>
            </w:r>
          </w:p>
          <w:p w:rsidR="003C1459" w:rsidRPr="00560AAF" w:rsidRDefault="003C1459" w:rsidP="00EA0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солнцем, воздухом, водой.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3.Сущность закаливания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Иванова.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4.Физическйе упражнения и туризм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Систематичность занятий физкультурой для достижения результатов, проведение “Веселых стартов”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Вредные воздействия курения,</w:t>
            </w:r>
          </w:p>
          <w:p w:rsidR="003C1459" w:rsidRPr="00560AAF" w:rsidRDefault="003C1459" w:rsidP="00EA0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конкурс плаката на данную тематику.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Походная медицинская аптечка.</w:t>
            </w:r>
          </w:p>
          <w:p w:rsidR="003C1459" w:rsidRPr="00560AAF" w:rsidRDefault="003C1459" w:rsidP="00EA0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автолюбителя.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аптечки, хранение, транспортировка. Перечень лекарственных средств и их назначение.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7.Основные приёмы оказания первой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травмы. Ожоги, солнечный тепловой удар. Помощь утопающему, обморожение. Искусственный массаж. Укусы животных. Пищевые отравления. Наложение жгута, обработка ран, промывание желудка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8.Приемы транспортировки пострадавшего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носилок, волокуш, зависимость способа транспортировки и переноски пострадавшего от характера и места повреждения.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7: Кожа – зеркало здоровья 4часа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Кожные покровы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кожи, волосяной покров, защита организма от вредных воздействий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2Личная гигиена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кремов для кожи, хороши ли тату, пирсинг, маникюр, окрашивание волос.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раннего увядания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8: Смейтесь на здоровье 4 часа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 всём и всегда спасает юмор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Смейтесь на здоровье – продлевайте жизнь себе, оптимизм всегда лучше, чем пессимизм. Великие </w:t>
            </w: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люди о силе смеха.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Конкурс смеха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лучший анекдот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9: Курить 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доровью вредить 18часов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Откуда взялся этот табак?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вредных привычек Разговор по душам, изменения в растущем организме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2.Влияние алкоголя на детский</w:t>
            </w: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душам, изменения в растущем организме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Наркотики и как себя защитить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наркотических веществ и оценка их влияния на организм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4.Спид – чума столетия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5."Умей сказать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сказать нет – как противостоять толпе, не поддаться их влиянию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Можно ли вылечиться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кинофильмов “Поломанная жизнь”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Конкурс плакатов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вредным привычкам и их защита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Подготовка выступления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жизнь впереди – себя береги, выступление перед уч-ся </w:t>
            </w:r>
            <w:proofErr w:type="spell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</w:t>
            </w:r>
            <w:proofErr w:type="spellEnd"/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9.Выступление агитбригады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жизнь впереди – себя береги, выступление перед уч-ся </w:t>
            </w:r>
            <w:proofErr w:type="spell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</w:t>
            </w:r>
            <w:proofErr w:type="spellEnd"/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10: компьютер и наше здоровье 6 часов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МВТ на службе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 на службе человека плюсы и минусы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Гигиена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глаз, влияние компьютера, гимнастика для глаз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труда. Гиподинамия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Тема11: Правила дорожные 20часов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1.Улицы и движение в нашем городе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и движение в нашем городе. Элементы улиц и дорог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Правила пользования транспортом Основные понятия и термины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дополнительные средства информации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Причины ДТП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“бытовой ”привычки – к трагедии на дороге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4.Где и как переходить улицу. Светофор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Перекрестки и их виды Сигналы светофора с дополнительными секциями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Знаки для пешеходов и для </w:t>
            </w: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Азбука дороги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Движение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Езда на велосипеде, </w:t>
            </w:r>
            <w:proofErr w:type="spell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скейте</w:t>
            </w:r>
            <w:proofErr w:type="spell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мопеде. Дополнительные требования для движения велосипедистов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Движение по загородным (сельским дорогам)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загородным (сельским дорогам)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Оказание первой </w:t>
            </w:r>
            <w:proofErr w:type="spell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омощи</w:t>
            </w:r>
            <w:proofErr w:type="spell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переломах и других видах травм)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</w:t>
            </w:r>
            <w:proofErr w:type="spell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омощи</w:t>
            </w:r>
            <w:proofErr w:type="spell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переломах и других видах травм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9.Поведение участников и очевидцев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знаем ПДЦ, Дорожные “ ДТП ловушки”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10.Викторина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“Знаки дорожные”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12:Основы правильного питания 18 часов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1.Зачем мы едим, п</w:t>
            </w: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 излишнего веса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правильного питания, что вообще едят люди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Голод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голода, всегда ли нужно есть, режим питания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.Диеты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Диеты, расчет массы тела,   составление рациона питания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Движени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жизнь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чтобы жить, комплекс </w:t>
            </w:r>
            <w:proofErr w:type="spell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пражнений</w:t>
            </w:r>
            <w:proofErr w:type="spell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проблемных участков тела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Вода, фрукты, овощи всегда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Вегетарианство оправдывает себя?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6-7. Культура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стола, традиционные блюда, душевная беседа. Танец живота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Викторина “Здоров будеш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</w:t>
            </w:r>
          </w:p>
          <w:p w:rsidR="003C1459" w:rsidRPr="00560AAF" w:rsidRDefault="003C1459" w:rsidP="00EA0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забудешь”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“Здоров будеш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всё забудешь”</w:t>
            </w:r>
          </w:p>
        </w:tc>
      </w:tr>
      <w:tr w:rsidR="003C1459" w:rsidRPr="00560AAF" w:rsidTr="00EA00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13: Итоговое занятие. 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459" w:rsidRPr="00560AAF" w:rsidRDefault="003C1459" w:rsidP="00E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стендов; “Береги здоровье смолоду”. Подведение итогов, награждение самых активных</w:t>
            </w:r>
          </w:p>
        </w:tc>
      </w:tr>
    </w:tbl>
    <w:p w:rsidR="003C1459" w:rsidRDefault="003C1459" w:rsidP="003C1459">
      <w:pPr>
        <w:jc w:val="center"/>
        <w:rPr>
          <w:rFonts w:eastAsia="Times New Roman" w:cs="Times New Roman"/>
          <w:b/>
          <w:color w:val="00000A"/>
        </w:rPr>
      </w:pPr>
    </w:p>
    <w:p w:rsidR="003C1459" w:rsidRDefault="003C1459" w:rsidP="003C1459">
      <w:pPr>
        <w:jc w:val="center"/>
        <w:rPr>
          <w:rFonts w:eastAsia="Times New Roman" w:cs="Times New Roman"/>
          <w:b/>
          <w:color w:val="00000A"/>
        </w:rPr>
      </w:pPr>
    </w:p>
    <w:p w:rsidR="003C1459" w:rsidRPr="00745BE2" w:rsidRDefault="003C1459" w:rsidP="003C1459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45BE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Раздел № 2. Комплекс организационно-педагогических условий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</w:t>
      </w:r>
    </w:p>
    <w:p w:rsidR="003C1459" w:rsidRPr="00745BE2" w:rsidRDefault="003C1459" w:rsidP="003C1459">
      <w:pPr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C1459" w:rsidRPr="00745BE2" w:rsidRDefault="003C1459" w:rsidP="003C1459">
      <w:pPr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45BE2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Методическое обеспечение дополнительной общеразвивающей программы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.</w:t>
      </w:r>
    </w:p>
    <w:p w:rsidR="003C1459" w:rsidRPr="00745BE2" w:rsidRDefault="003C1459" w:rsidP="003C1459">
      <w:pPr>
        <w:tabs>
          <w:tab w:val="left" w:pos="4606"/>
        </w:tabs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C1459" w:rsidRPr="00745BE2" w:rsidRDefault="003C1459" w:rsidP="003C1459">
      <w:pPr>
        <w:pStyle w:val="3"/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b/>
          <w:i/>
          <w:color w:val="00000A"/>
          <w:szCs w:val="24"/>
        </w:rPr>
        <w:t>Методы и формы организации учебных занятий: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лекции, семинары, практикумы, спецкурсы;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lastRenderedPageBreak/>
        <w:t>дискуссионные формы работы;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тренинги и деловые игры;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клубные формы работы;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мастерские;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работа по группам;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демонстрация образцов педагогического взаимодействия, культурно-нравственного поведения и отношений в педагогической системе;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встречи и педагогические гостиные с интересными людьми, мастерами – педагогами;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включение слушателей в различные направления деятельности;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презентация педагогических коллективов детских лагерей;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творческая, практическая деятельность;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групповое и индивидуальное консультирование на всех этапах обучения и практической деятельности;</w:t>
      </w:r>
    </w:p>
    <w:p w:rsidR="003C1459" w:rsidRPr="00745BE2" w:rsidRDefault="003C1459" w:rsidP="003C145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организацию самостоятельной исследовательской и проектной работы слушателей на различных уровнях, с учетом их интересов.</w:t>
      </w:r>
    </w:p>
    <w:p w:rsidR="003C1459" w:rsidRPr="00745BE2" w:rsidRDefault="003C1459" w:rsidP="003C1459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3C1459" w:rsidRDefault="003C1459" w:rsidP="003C1459">
      <w:pPr>
        <w:pStyle w:val="3"/>
        <w:ind w:left="0" w:firstLine="709"/>
        <w:jc w:val="both"/>
        <w:rPr>
          <w:rFonts w:eastAsia="Times New Roman" w:cs="Times New Roman"/>
          <w:b/>
          <w:i/>
          <w:color w:val="00000A"/>
          <w:szCs w:val="24"/>
        </w:rPr>
      </w:pPr>
    </w:p>
    <w:p w:rsidR="003C1459" w:rsidRDefault="003C1459" w:rsidP="003C1459">
      <w:pPr>
        <w:pStyle w:val="3"/>
        <w:ind w:left="0" w:firstLine="709"/>
        <w:jc w:val="both"/>
        <w:rPr>
          <w:rFonts w:eastAsia="Times New Roman" w:cs="Times New Roman"/>
          <w:b/>
          <w:i/>
          <w:color w:val="00000A"/>
          <w:szCs w:val="24"/>
        </w:rPr>
      </w:pPr>
    </w:p>
    <w:p w:rsidR="003C1459" w:rsidRPr="00745BE2" w:rsidRDefault="003C1459" w:rsidP="003C1459">
      <w:pPr>
        <w:pStyle w:val="3"/>
        <w:ind w:left="0" w:firstLine="709"/>
        <w:jc w:val="both"/>
        <w:rPr>
          <w:rFonts w:eastAsia="Times New Roman" w:cs="Times New Roman"/>
          <w:b/>
          <w:i/>
          <w:color w:val="00000A"/>
          <w:szCs w:val="24"/>
        </w:rPr>
      </w:pPr>
      <w:r w:rsidRPr="00745BE2">
        <w:rPr>
          <w:rFonts w:eastAsia="Times New Roman" w:cs="Times New Roman"/>
          <w:b/>
          <w:i/>
          <w:color w:val="00000A"/>
          <w:szCs w:val="24"/>
        </w:rPr>
        <w:t xml:space="preserve">Педагогические технологии. </w:t>
      </w:r>
      <w:r w:rsidRPr="00745BE2">
        <w:rPr>
          <w:rFonts w:eastAsia="Times New Roman" w:cs="Times New Roman"/>
          <w:color w:val="00000A"/>
          <w:szCs w:val="24"/>
        </w:rPr>
        <w:t xml:space="preserve">В работе используются: технология развивающего обучения; технология коллективной творческой деятельности, технология индивидуализации обучения; личностно-ориентированная технология; </w:t>
      </w:r>
      <w:proofErr w:type="spellStart"/>
      <w:r w:rsidRPr="00745BE2">
        <w:rPr>
          <w:rFonts w:eastAsia="Times New Roman" w:cs="Times New Roman"/>
          <w:color w:val="00000A"/>
          <w:szCs w:val="24"/>
        </w:rPr>
        <w:t>компетентностного</w:t>
      </w:r>
      <w:proofErr w:type="spellEnd"/>
      <w:r w:rsidRPr="00745BE2">
        <w:rPr>
          <w:rFonts w:eastAsia="Times New Roman" w:cs="Times New Roman"/>
          <w:color w:val="00000A"/>
          <w:szCs w:val="24"/>
        </w:rPr>
        <w:t xml:space="preserve"> и </w:t>
      </w:r>
      <w:proofErr w:type="spellStart"/>
      <w:r w:rsidRPr="00745BE2">
        <w:rPr>
          <w:rFonts w:eastAsia="Times New Roman" w:cs="Times New Roman"/>
          <w:color w:val="00000A"/>
          <w:szCs w:val="24"/>
        </w:rPr>
        <w:t>деятельностного</w:t>
      </w:r>
      <w:proofErr w:type="spellEnd"/>
      <w:r w:rsidRPr="00745BE2">
        <w:rPr>
          <w:rFonts w:eastAsia="Times New Roman" w:cs="Times New Roman"/>
          <w:color w:val="00000A"/>
          <w:szCs w:val="24"/>
        </w:rPr>
        <w:t xml:space="preserve"> подхода; игровые технологии; технология сотрудничества; технология проектной деятельности; социализация личности, </w:t>
      </w:r>
      <w:proofErr w:type="spellStart"/>
      <w:r w:rsidRPr="00745BE2">
        <w:rPr>
          <w:rFonts w:eastAsia="Times New Roman" w:cs="Times New Roman"/>
          <w:color w:val="00000A"/>
          <w:szCs w:val="24"/>
        </w:rPr>
        <w:t>здоровьесберегающие</w:t>
      </w:r>
      <w:proofErr w:type="spellEnd"/>
      <w:r w:rsidRPr="00745BE2">
        <w:rPr>
          <w:rFonts w:eastAsia="Times New Roman" w:cs="Times New Roman"/>
          <w:color w:val="00000A"/>
          <w:szCs w:val="24"/>
        </w:rPr>
        <w:t xml:space="preserve"> технологии.</w:t>
      </w:r>
    </w:p>
    <w:p w:rsidR="003C1459" w:rsidRPr="00745BE2" w:rsidRDefault="003C1459" w:rsidP="003C1459">
      <w:pPr>
        <w:pStyle w:val="3"/>
        <w:ind w:left="0" w:firstLine="709"/>
        <w:jc w:val="both"/>
        <w:rPr>
          <w:rFonts w:eastAsia="Times New Roman" w:cs="Times New Roman"/>
          <w:b/>
          <w:i/>
          <w:color w:val="00000A"/>
          <w:szCs w:val="24"/>
        </w:rPr>
      </w:pPr>
    </w:p>
    <w:p w:rsidR="003C1459" w:rsidRPr="00745BE2" w:rsidRDefault="003C1459" w:rsidP="003C1459">
      <w:pPr>
        <w:pStyle w:val="3"/>
        <w:ind w:left="0" w:firstLine="709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b/>
          <w:i/>
          <w:color w:val="00000A"/>
          <w:szCs w:val="24"/>
        </w:rPr>
        <w:t xml:space="preserve">Дидактические материалы. </w:t>
      </w:r>
      <w:proofErr w:type="gramStart"/>
      <w:r w:rsidRPr="00745BE2">
        <w:rPr>
          <w:rFonts w:eastAsia="Times New Roman" w:cs="Times New Roman"/>
          <w:color w:val="00000A"/>
          <w:szCs w:val="24"/>
        </w:rPr>
        <w:t xml:space="preserve">Для проведения занятий необходимы: </w:t>
      </w:r>
      <w:proofErr w:type="gramEnd"/>
    </w:p>
    <w:p w:rsidR="003C1459" w:rsidRPr="00745BE2" w:rsidRDefault="003C1459" w:rsidP="003C1459">
      <w:pPr>
        <w:pStyle w:val="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наглядный материал (сценарии, игры, программы, план - сетки);</w:t>
      </w:r>
    </w:p>
    <w:p w:rsidR="003C1459" w:rsidRPr="00745BE2" w:rsidRDefault="003C1459" w:rsidP="003C1459">
      <w:pPr>
        <w:pStyle w:val="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инструкции по технике безопасности;</w:t>
      </w:r>
    </w:p>
    <w:p w:rsidR="003C1459" w:rsidRPr="00745BE2" w:rsidRDefault="003C1459" w:rsidP="003C1459">
      <w:pPr>
        <w:pStyle w:val="3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картотека игр.</w:t>
      </w:r>
    </w:p>
    <w:p w:rsidR="003C1459" w:rsidRPr="00745BE2" w:rsidRDefault="003C1459" w:rsidP="003C1459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3C1459" w:rsidRPr="00745BE2" w:rsidRDefault="003C1459" w:rsidP="003C1459">
      <w:pPr>
        <w:pStyle w:val="3"/>
        <w:tabs>
          <w:tab w:val="left" w:pos="993"/>
        </w:tabs>
        <w:ind w:left="709"/>
        <w:jc w:val="both"/>
        <w:rPr>
          <w:rFonts w:eastAsia="Times New Roman" w:cs="Times New Roman"/>
          <w:i/>
          <w:color w:val="00000A"/>
          <w:szCs w:val="24"/>
        </w:rPr>
      </w:pPr>
      <w:r w:rsidRPr="00745BE2">
        <w:rPr>
          <w:rFonts w:eastAsia="Times New Roman" w:cs="Times New Roman"/>
          <w:b/>
          <w:i/>
          <w:color w:val="00000A"/>
          <w:szCs w:val="24"/>
        </w:rPr>
        <w:t xml:space="preserve">Условия реализации программы. </w:t>
      </w:r>
    </w:p>
    <w:p w:rsidR="003C1459" w:rsidRPr="00745BE2" w:rsidRDefault="003C1459" w:rsidP="003C1459">
      <w:pPr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45BE2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Материально-техническое обеспечение</w:t>
      </w:r>
      <w:r w:rsidRPr="00745BE2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3C1459" w:rsidRPr="00745BE2" w:rsidRDefault="003C1459" w:rsidP="003C1459">
      <w:pPr>
        <w:pStyle w:val="3"/>
        <w:numPr>
          <w:ilvl w:val="0"/>
          <w:numId w:val="7"/>
        </w:numPr>
        <w:tabs>
          <w:tab w:val="left" w:pos="993"/>
        </w:tabs>
        <w:ind w:hanging="720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компьютер;</w:t>
      </w:r>
    </w:p>
    <w:p w:rsidR="003C1459" w:rsidRPr="00745BE2" w:rsidRDefault="003C1459" w:rsidP="003C1459">
      <w:pPr>
        <w:pStyle w:val="3"/>
        <w:numPr>
          <w:ilvl w:val="0"/>
          <w:numId w:val="7"/>
        </w:numPr>
        <w:tabs>
          <w:tab w:val="left" w:pos="993"/>
        </w:tabs>
        <w:ind w:hanging="720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компьютер, множительная техника;</w:t>
      </w:r>
    </w:p>
    <w:p w:rsidR="003C1459" w:rsidRPr="00745BE2" w:rsidRDefault="003C1459" w:rsidP="003C1459">
      <w:pPr>
        <w:pStyle w:val="3"/>
        <w:numPr>
          <w:ilvl w:val="0"/>
          <w:numId w:val="7"/>
        </w:numPr>
        <w:tabs>
          <w:tab w:val="left" w:pos="993"/>
        </w:tabs>
        <w:ind w:hanging="720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канцелярские товары.</w:t>
      </w:r>
    </w:p>
    <w:p w:rsidR="003C1459" w:rsidRPr="00745BE2" w:rsidRDefault="003C1459" w:rsidP="003C1459">
      <w:pPr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745BE2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Информационное обеспечение:</w:t>
      </w:r>
    </w:p>
    <w:p w:rsidR="003C1459" w:rsidRDefault="003C1459" w:rsidP="003C1459">
      <w:pPr>
        <w:pStyle w:val="3"/>
        <w:numPr>
          <w:ilvl w:val="0"/>
          <w:numId w:val="8"/>
        </w:numPr>
        <w:tabs>
          <w:tab w:val="left" w:pos="993"/>
        </w:tabs>
        <w:ind w:hanging="720"/>
        <w:jc w:val="both"/>
        <w:rPr>
          <w:rFonts w:eastAsia="Times New Roman" w:cs="Times New Roman"/>
          <w:color w:val="00000A"/>
          <w:szCs w:val="24"/>
        </w:rPr>
      </w:pPr>
      <w:r w:rsidRPr="00745BE2">
        <w:rPr>
          <w:rFonts w:eastAsia="Times New Roman" w:cs="Times New Roman"/>
          <w:color w:val="00000A"/>
          <w:szCs w:val="24"/>
        </w:rPr>
        <w:t>аудио, видео, интернет источники.</w:t>
      </w:r>
    </w:p>
    <w:p w:rsidR="003C1459" w:rsidRPr="00546BC8" w:rsidRDefault="003C1459" w:rsidP="003C1459">
      <w:pPr>
        <w:pStyle w:val="3"/>
        <w:numPr>
          <w:ilvl w:val="0"/>
          <w:numId w:val="8"/>
        </w:numPr>
        <w:tabs>
          <w:tab w:val="left" w:pos="993"/>
        </w:tabs>
        <w:ind w:hanging="720"/>
        <w:jc w:val="both"/>
        <w:rPr>
          <w:rFonts w:eastAsia="Times New Roman" w:cs="Times New Roman"/>
          <w:color w:val="00000A"/>
          <w:szCs w:val="24"/>
        </w:rPr>
      </w:pPr>
      <w:r w:rsidRPr="00546BC8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Литература для педагогов: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Справочные материалы: Книга для учащихся, М, Просвещение, 1989,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Андреев Н.В. “Топография и картография, М, Просвещение, 1985,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Берлянт</w:t>
      </w:r>
      <w:proofErr w:type="spell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А.М. “Занимательная психология”, М, Просвещение, 1985,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Берлин </w:t>
      </w:r>
      <w:proofErr w:type="gram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А.М. “Тесты для подростков”, М, Знание, 1990,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Гепымин</w:t>
      </w:r>
      <w:proofErr w:type="spell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А.В, “Стресс в нашей жизни”, М, Просвещение, 1984,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Куприн А.М. “Слово о диете”, М, Недра, 1987,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Кусов</w:t>
      </w:r>
      <w:proofErr w:type="gram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В.С. “Основы правильного питания”, М, Недра ,1989,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Преображенский А.И. “МВТ в нашей жизни”, М, Просвещение, 1997,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Эделыптейн</w:t>
      </w:r>
      <w:proofErr w:type="spell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Л.В. “Как себя вести”, М, Недра, 1978,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Берлянт</w:t>
      </w:r>
      <w:proofErr w:type="spell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А.М. “Рекорды человечества”, М, Мысль, 1986,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Постликов</w:t>
      </w:r>
      <w:proofErr w:type="spell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А.В. “Наркотические вещества”, М, Наука, 1996,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Салищев</w:t>
      </w:r>
      <w:proofErr w:type="spell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К.А. “Релаксация”, 3 издание, М, Издательство МГУ,1999,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Справочник по ПДД М, 2004г.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дороги и комментарий ПДЦМ</w:t>
      </w:r>
      <w:proofErr w:type="gram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ысль2001.</w:t>
      </w:r>
    </w:p>
    <w:p w:rsidR="003C1459" w:rsidRPr="00745BE2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“Образ жизни и вредные </w:t>
      </w:r>
      <w:proofErr w:type="spell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привычки</w:t>
      </w:r>
      <w:proofErr w:type="gramStart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”З</w:t>
      </w:r>
      <w:proofErr w:type="gram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апорожченко</w:t>
      </w:r>
      <w:proofErr w:type="spellEnd"/>
      <w:r w:rsidRPr="00745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В.Г.</w:t>
      </w:r>
    </w:p>
    <w:p w:rsidR="003C1459" w:rsidRPr="00560AAF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“Эмоциональные </w:t>
      </w:r>
      <w:proofErr w:type="spell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особенностиформирования</w:t>
      </w:r>
      <w:proofErr w:type="spell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личности в детстве”</w:t>
      </w:r>
      <w:proofErr w:type="gram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эреслав</w:t>
      </w:r>
      <w:proofErr w:type="spell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Г.М.</w:t>
      </w:r>
    </w:p>
    <w:p w:rsidR="003C1459" w:rsidRPr="00560AAF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“Избранные психологические исследования” БСЭ. В 30т. 3-е изд.</w:t>
      </w:r>
    </w:p>
    <w:p w:rsidR="003C1459" w:rsidRPr="00560AAF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“Детство и общество”. Эриксон Э.</w:t>
      </w:r>
    </w:p>
    <w:p w:rsidR="003C1459" w:rsidRPr="00560AAF" w:rsidRDefault="003C1459" w:rsidP="003C1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“Генетические и структурные взаимосвязи в развитии личности” Ананьев Б.Г.</w:t>
      </w:r>
    </w:p>
    <w:p w:rsidR="003C1459" w:rsidRPr="00560AAF" w:rsidRDefault="003C1459" w:rsidP="003C14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Pr="00560A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рекомендуемой литературы для родителей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Борисов В.А. “Алкоголь и дети”.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Буянов М.И. “Размышление о наркомании”.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Омельченко Е. “Герои нашего времени. Социологические очерки”.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Запорожченко В.Г. “Образ жизни и вредные привычки”.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Лихачёв Д.С. “Письма о добром и </w:t>
      </w:r>
      <w:proofErr w:type="gram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прекрасном</w:t>
      </w:r>
      <w:proofErr w:type="gram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Дубровский В.И. Здоровый образ жизни. – М., 1999.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Джексон Адам Дж.10 секретов здоровья: Современная притча о мудрости и здоровье, которая изменит вашу жизнь. – Киев-Москва-Санкт-Петербург: София.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Еникеева</w:t>
      </w:r>
      <w:proofErr w:type="spell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Д.Д. Как предупредить алкоголизм и наркоманию у подростков.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Заликина</w:t>
      </w:r>
      <w:proofErr w:type="spell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Общий уход. – М.: Медицина, 1982.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Здоровый ребенок: Федеральная целевая программа на 2002-2006 гг. </w:t>
      </w:r>
      <w:proofErr w:type="spell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</w:t>
      </w:r>
      <w:proofErr w:type="gram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остановлением</w:t>
      </w:r>
      <w:proofErr w:type="spell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Правительства №ГК – П12 – 14958.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Змановский</w:t>
      </w:r>
      <w:proofErr w:type="spell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Ю.Ф. К здоровью без лекарств. – М., 1990.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 В.В. Призвание. – М.: Политиздат, 1973.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Ковинько</w:t>
      </w:r>
      <w:proofErr w:type="spell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Л.В. Растим здоровых, умных и добрых. – М., 1996.</w:t>
      </w:r>
    </w:p>
    <w:p w:rsidR="003C1459" w:rsidRPr="00560AAF" w:rsidRDefault="003C1459" w:rsidP="003C14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Либинтов</w:t>
      </w:r>
      <w:proofErr w:type="spell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И.А. Здоровье без лекарств. – М., 1997</w:t>
      </w:r>
    </w:p>
    <w:p w:rsidR="003C1459" w:rsidRPr="00560AAF" w:rsidRDefault="003C1459" w:rsidP="003C14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Ю.Марков</w:t>
      </w:r>
      <w:proofErr w:type="spellEnd"/>
      <w:r w:rsidRPr="00560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 Основы здорового образа жизни и профилактика болезней. – М.,</w:t>
      </w:r>
    </w:p>
    <w:p w:rsidR="003C1459" w:rsidRDefault="003C1459" w:rsidP="003C1459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Список   используемой   литературы.</w:t>
      </w:r>
    </w:p>
    <w:p w:rsidR="003C1459" w:rsidRDefault="003C1459" w:rsidP="003C145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262"/>
        <w:gridCol w:w="4579"/>
        <w:gridCol w:w="2113"/>
      </w:tblGrid>
      <w:tr w:rsidR="003C1459" w:rsidTr="00EA009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3C1459" w:rsidTr="00EA009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Величковский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Б.Т.</w:t>
            </w:r>
          </w:p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Кирпичев В.И.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Здоровье человека и окружающая среда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М.; 1997</w:t>
            </w:r>
          </w:p>
        </w:tc>
      </w:tr>
      <w:tr w:rsidR="003C1459" w:rsidTr="00EA009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Белов В.И.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Энциклопедия здоровья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М., 1989</w:t>
            </w:r>
          </w:p>
        </w:tc>
      </w:tr>
      <w:tr w:rsidR="003C1459" w:rsidTr="00EA009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Маль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ind w:left="34" w:hanging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 и его здоровье: сборник опытов и задач с ответами для общеобразовательных учреждений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М., 1997</w:t>
            </w:r>
          </w:p>
        </w:tc>
      </w:tr>
      <w:tr w:rsidR="003C1459" w:rsidTr="00EA009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Тихомирова Л.Ф.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Здоровье и здоровый образ жизни: пособие для педагогов и воспитателей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Ярославль, 1997</w:t>
            </w:r>
          </w:p>
        </w:tc>
      </w:tr>
      <w:tr w:rsidR="003C1459" w:rsidTr="00EA009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Лебедева Н.Т.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. Формирование здорового стиля жизни школьника.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Мн.: Нар.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Асвета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 1996. – 144 с</w:t>
            </w:r>
          </w:p>
        </w:tc>
      </w:tr>
      <w:tr w:rsidR="003C1459" w:rsidTr="00EA009B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Марков В.В.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здорового образа жизни и профилактика болезней. – М.: Изд. Ц. «Академия»,– 320 с.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1459" w:rsidRDefault="003C1459" w:rsidP="00EA009B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М.Из</w:t>
            </w:r>
            <w:proofErr w:type="spellEnd"/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ентр Академия», . 320 с.</w:t>
            </w:r>
          </w:p>
        </w:tc>
      </w:tr>
    </w:tbl>
    <w:p w:rsidR="003C1459" w:rsidRDefault="003C1459" w:rsidP="003C1459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3C1459" w:rsidRDefault="003C1459" w:rsidP="003C145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Список литературы, рекомендуемой для детей.</w:t>
      </w:r>
    </w:p>
    <w:p w:rsidR="003C1459" w:rsidRDefault="003C1459" w:rsidP="003C145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1.Б.Т.Величковский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eastAsia="Times New Roman"/>
          <w:sz w:val="24"/>
          <w:szCs w:val="24"/>
          <w:lang w:eastAsia="ru-RU"/>
        </w:rPr>
        <w:t>В.И.Кирпичев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/>
          <w:sz w:val="24"/>
          <w:szCs w:val="24"/>
          <w:lang w:eastAsia="ru-RU"/>
        </w:rPr>
        <w:t>И.Т.Суравегин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«Здоровье человека и окружающая среда», Москва, Издательство «Новая школа»,1997 г.</w:t>
      </w:r>
      <w:r>
        <w:rPr>
          <w:rFonts w:eastAsia="Times New Roman"/>
          <w:sz w:val="24"/>
          <w:szCs w:val="24"/>
          <w:lang w:eastAsia="ru-RU"/>
        </w:rPr>
        <w:br/>
        <w:t>2.Л.Розенблат «Симфония жизни»,Москва,1990г.</w:t>
      </w:r>
      <w:r>
        <w:rPr>
          <w:rFonts w:eastAsia="Times New Roman"/>
          <w:sz w:val="24"/>
          <w:szCs w:val="24"/>
          <w:lang w:eastAsia="ru-RU"/>
        </w:rPr>
        <w:br/>
        <w:t xml:space="preserve">3. В.С. </w:t>
      </w:r>
      <w:proofErr w:type="spellStart"/>
      <w:r>
        <w:rPr>
          <w:rFonts w:eastAsia="Times New Roman"/>
          <w:sz w:val="24"/>
          <w:szCs w:val="24"/>
          <w:lang w:eastAsia="ru-RU"/>
        </w:rPr>
        <w:t>Рохлов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 «Школьный практикум. Биология. Человек»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М.,Дрофа,1998г.</w:t>
      </w:r>
      <w:r>
        <w:rPr>
          <w:rFonts w:eastAsia="Times New Roman"/>
          <w:sz w:val="24"/>
          <w:szCs w:val="24"/>
          <w:lang w:eastAsia="ru-RU"/>
        </w:rPr>
        <w:br/>
        <w:t>4. Газета «Биология»</w:t>
      </w:r>
      <w:r>
        <w:rPr>
          <w:rFonts w:eastAsia="Times New Roman"/>
          <w:sz w:val="24"/>
          <w:szCs w:val="24"/>
          <w:lang w:eastAsia="ru-RU"/>
        </w:rPr>
        <w:br/>
        <w:t>5.И.Д.Зверев «Книга для чтения по анатомии»</w:t>
      </w:r>
      <w:proofErr w:type="gramStart"/>
      <w:r>
        <w:rPr>
          <w:rFonts w:eastAsia="Times New Roman"/>
          <w:sz w:val="24"/>
          <w:szCs w:val="24"/>
          <w:lang w:eastAsia="ru-RU"/>
        </w:rPr>
        <w:t>,М</w:t>
      </w:r>
      <w:proofErr w:type="gramEnd"/>
      <w:r>
        <w:rPr>
          <w:rFonts w:eastAsia="Times New Roman"/>
          <w:sz w:val="24"/>
          <w:szCs w:val="24"/>
          <w:lang w:eastAsia="ru-RU"/>
        </w:rPr>
        <w:t>осква,Просвещение,1997г.</w:t>
      </w:r>
      <w:r>
        <w:rPr>
          <w:rFonts w:eastAsia="Times New Roman"/>
          <w:sz w:val="24"/>
          <w:szCs w:val="24"/>
          <w:lang w:eastAsia="ru-RU"/>
        </w:rPr>
        <w:br/>
        <w:t>6.А.Т.Смирнов, Б .И. Мишин «Основы медицинских знаний»,Москва,Просвещение,2001г.</w:t>
      </w:r>
    </w:p>
    <w:p w:rsidR="003C1459" w:rsidRDefault="003C1459" w:rsidP="003C1459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C1459" w:rsidRDefault="003C1459" w:rsidP="003C1459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Список литературы для учителя.</w:t>
      </w:r>
    </w:p>
    <w:p w:rsidR="003C1459" w:rsidRDefault="003C1459" w:rsidP="003C1459">
      <w:pPr>
        <w:numPr>
          <w:ilvl w:val="0"/>
          <w:numId w:val="9"/>
        </w:numPr>
        <w:spacing w:after="0" w:line="240" w:lineRule="auto"/>
        <w:ind w:left="-142" w:firstLine="9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В.В. Балабанова, Т.А. </w:t>
      </w:r>
      <w:proofErr w:type="spellStart"/>
      <w:r>
        <w:rPr>
          <w:rFonts w:eastAsia="Times New Roman"/>
          <w:sz w:val="24"/>
          <w:szCs w:val="24"/>
          <w:lang w:eastAsia="ru-RU"/>
        </w:rPr>
        <w:t>Максимцева</w:t>
      </w:r>
      <w:proofErr w:type="spellEnd"/>
      <w:r>
        <w:rPr>
          <w:rFonts w:eastAsia="Times New Roman"/>
          <w:sz w:val="24"/>
          <w:szCs w:val="24"/>
          <w:lang w:eastAsia="ru-RU"/>
        </w:rPr>
        <w:t>. - Биология, экология, здоровый образ жизни. – Волгоград. Учитель – 2001г.</w:t>
      </w:r>
    </w:p>
    <w:p w:rsidR="003C1459" w:rsidRDefault="003C1459" w:rsidP="003C1459">
      <w:pPr>
        <w:numPr>
          <w:ilvl w:val="0"/>
          <w:numId w:val="9"/>
        </w:numPr>
        <w:spacing w:after="0" w:line="240" w:lineRule="auto"/>
        <w:ind w:left="-142" w:firstLine="9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М.В. Высоцкая. – Элективные курсы. Экология. - Волгоград. Учитель – 2001г.</w:t>
      </w:r>
    </w:p>
    <w:p w:rsidR="003C1459" w:rsidRDefault="003C1459" w:rsidP="003C1459">
      <w:pPr>
        <w:numPr>
          <w:ilvl w:val="0"/>
          <w:numId w:val="9"/>
        </w:numPr>
        <w:spacing w:after="0" w:line="240" w:lineRule="auto"/>
        <w:ind w:left="-142" w:firstLine="9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Б.Т. </w:t>
      </w:r>
      <w:proofErr w:type="spellStart"/>
      <w:r>
        <w:rPr>
          <w:rFonts w:eastAsia="Times New Roman"/>
          <w:sz w:val="24"/>
          <w:szCs w:val="24"/>
          <w:lang w:eastAsia="ru-RU"/>
        </w:rPr>
        <w:t>Величковский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, В.П. Кирпичев, Н.Т. </w:t>
      </w:r>
      <w:proofErr w:type="spellStart"/>
      <w:r>
        <w:rPr>
          <w:rFonts w:eastAsia="Times New Roman"/>
          <w:sz w:val="24"/>
          <w:szCs w:val="24"/>
          <w:lang w:eastAsia="ru-RU"/>
        </w:rPr>
        <w:t>Суравегина</w:t>
      </w:r>
      <w:proofErr w:type="spellEnd"/>
      <w:r>
        <w:rPr>
          <w:rFonts w:eastAsia="Times New Roman"/>
          <w:sz w:val="24"/>
          <w:szCs w:val="24"/>
          <w:lang w:eastAsia="ru-RU"/>
        </w:rPr>
        <w:t>. – Здоровье человека и окружающая среда: учебное пособие – М. – новая школа – 1997г.</w:t>
      </w:r>
    </w:p>
    <w:p w:rsidR="003C1459" w:rsidRDefault="003C1459" w:rsidP="003C1459">
      <w:pPr>
        <w:numPr>
          <w:ilvl w:val="0"/>
          <w:numId w:val="9"/>
        </w:numPr>
        <w:spacing w:after="0" w:line="240" w:lineRule="auto"/>
        <w:ind w:left="-142" w:firstLine="9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О.А. Ерёмина. – Экология и здоровье: викторина для 10х классов. – Биология 1 сентября: газ. – 2001 – № 7.</w:t>
      </w:r>
    </w:p>
    <w:p w:rsidR="003C1459" w:rsidRDefault="003C1459" w:rsidP="003C1459">
      <w:pPr>
        <w:numPr>
          <w:ilvl w:val="0"/>
          <w:numId w:val="9"/>
        </w:numPr>
        <w:spacing w:after="0" w:line="240" w:lineRule="auto"/>
        <w:ind w:left="-142" w:firstLine="9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В.Н. Кузнецов. – Экология дома: Биология 1 сентября: газ. – 1990 - № 31</w:t>
      </w:r>
    </w:p>
    <w:p w:rsidR="003C1459" w:rsidRDefault="003C1459" w:rsidP="003C1459">
      <w:pPr>
        <w:numPr>
          <w:ilvl w:val="0"/>
          <w:numId w:val="9"/>
        </w:numPr>
        <w:spacing w:after="0" w:line="240" w:lineRule="auto"/>
        <w:ind w:left="-142" w:firstLine="9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В.А. </w:t>
      </w:r>
      <w:proofErr w:type="spellStart"/>
      <w:r>
        <w:rPr>
          <w:rFonts w:eastAsia="Times New Roman"/>
          <w:sz w:val="24"/>
          <w:szCs w:val="24"/>
          <w:lang w:eastAsia="ru-RU"/>
        </w:rPr>
        <w:t>Самкова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– Экологический практикум. «</w:t>
      </w:r>
      <w:proofErr w:type="gramStart"/>
      <w:r>
        <w:rPr>
          <w:rFonts w:eastAsia="Times New Roman"/>
          <w:sz w:val="24"/>
          <w:szCs w:val="24"/>
          <w:lang w:eastAsia="ru-RU"/>
        </w:rPr>
        <w:t>Город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 котором я живу». – Биология в коле: журнал – 2001г. - № 5,7.Л.Г. Воронин, Р.Д. Маш. – Методика проведения опытов и </w:t>
      </w:r>
      <w:proofErr w:type="spellStart"/>
      <w:r>
        <w:rPr>
          <w:rFonts w:eastAsia="Times New Roman"/>
          <w:sz w:val="24"/>
          <w:szCs w:val="24"/>
          <w:lang w:eastAsia="ru-RU"/>
        </w:rPr>
        <w:t>наблюденй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по анатомии, физиологии и гигиене человека. – М  Просвещение – 1983г.</w:t>
      </w:r>
    </w:p>
    <w:p w:rsidR="003C1459" w:rsidRDefault="003C1459" w:rsidP="003C1459">
      <w:pPr>
        <w:numPr>
          <w:ilvl w:val="0"/>
          <w:numId w:val="9"/>
        </w:numPr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И.К. Сивохина. – Питание и здоровье. – М. Медицинская газета – 1990г.</w:t>
      </w:r>
    </w:p>
    <w:p w:rsidR="003C1459" w:rsidRDefault="003C1459" w:rsidP="003C1459">
      <w:pPr>
        <w:numPr>
          <w:ilvl w:val="0"/>
          <w:numId w:val="9"/>
        </w:numPr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Л.Л. </w:t>
      </w:r>
      <w:proofErr w:type="spellStart"/>
      <w:r>
        <w:rPr>
          <w:rFonts w:eastAsia="Times New Roman"/>
          <w:sz w:val="24"/>
          <w:szCs w:val="24"/>
          <w:lang w:eastAsia="ru-RU"/>
        </w:rPr>
        <w:t>Генкова</w:t>
      </w:r>
      <w:proofErr w:type="spellEnd"/>
      <w:r>
        <w:rPr>
          <w:rFonts w:eastAsia="Times New Roman"/>
          <w:sz w:val="24"/>
          <w:szCs w:val="24"/>
          <w:lang w:eastAsia="ru-RU"/>
        </w:rPr>
        <w:t>,– Почему это опасно. – М. Просвещение – 1989г.</w:t>
      </w:r>
    </w:p>
    <w:p w:rsidR="003C1459" w:rsidRDefault="003C1459" w:rsidP="003C1459">
      <w:pPr>
        <w:numPr>
          <w:ilvl w:val="0"/>
          <w:numId w:val="9"/>
        </w:numPr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eastAsia="Times New Roman"/>
          <w:sz w:val="24"/>
          <w:szCs w:val="24"/>
          <w:lang w:eastAsia="ru-RU"/>
        </w:rPr>
        <w:t>Брайен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 – </w:t>
      </w:r>
      <w:proofErr w:type="spellStart"/>
      <w:r>
        <w:rPr>
          <w:rFonts w:eastAsia="Times New Roman"/>
          <w:sz w:val="24"/>
          <w:szCs w:val="24"/>
          <w:lang w:eastAsia="ru-RU"/>
        </w:rPr>
        <w:t>Серёзный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разговор – алкоголь. – Москва: Махаон – 1998г.</w:t>
      </w:r>
    </w:p>
    <w:p w:rsidR="003C1459" w:rsidRDefault="003C1459" w:rsidP="003C1459">
      <w:pPr>
        <w:numPr>
          <w:ilvl w:val="0"/>
          <w:numId w:val="9"/>
        </w:numPr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И. </w:t>
      </w:r>
      <w:proofErr w:type="spellStart"/>
      <w:r>
        <w:rPr>
          <w:rFonts w:eastAsia="Times New Roman"/>
          <w:sz w:val="24"/>
          <w:szCs w:val="24"/>
          <w:lang w:eastAsia="ru-RU"/>
        </w:rPr>
        <w:t>Цуцуми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 – Массаж для красоты и здоровья. – М: </w:t>
      </w:r>
      <w:proofErr w:type="spellStart"/>
      <w:r>
        <w:rPr>
          <w:rFonts w:eastAsia="Times New Roman"/>
          <w:sz w:val="24"/>
          <w:szCs w:val="24"/>
          <w:lang w:eastAsia="ru-RU"/>
        </w:rPr>
        <w:t>Приада</w:t>
      </w:r>
      <w:proofErr w:type="spellEnd"/>
      <w:r>
        <w:rPr>
          <w:rFonts w:eastAsia="Times New Roman"/>
          <w:sz w:val="24"/>
          <w:szCs w:val="24"/>
          <w:lang w:eastAsia="ru-RU"/>
        </w:rPr>
        <w:t>-литера – 1994г.</w:t>
      </w:r>
    </w:p>
    <w:p w:rsidR="003C1459" w:rsidRDefault="003C1459" w:rsidP="003C1459">
      <w:pPr>
        <w:rPr>
          <w:rFonts w:eastAsia="Calibri"/>
          <w:sz w:val="28"/>
        </w:rPr>
      </w:pPr>
    </w:p>
    <w:p w:rsidR="00D856A2" w:rsidRDefault="00D856A2"/>
    <w:sectPr w:rsidR="00D8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B2"/>
    <w:multiLevelType w:val="hybridMultilevel"/>
    <w:tmpl w:val="FC609BFC"/>
    <w:lvl w:ilvl="0" w:tplc="F5CAF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45ADF"/>
    <w:multiLevelType w:val="hybridMultilevel"/>
    <w:tmpl w:val="CB087594"/>
    <w:lvl w:ilvl="0" w:tplc="F5CAF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844529"/>
    <w:multiLevelType w:val="multilevel"/>
    <w:tmpl w:val="DE169AC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D807C79"/>
    <w:multiLevelType w:val="hybridMultilevel"/>
    <w:tmpl w:val="E454F740"/>
    <w:lvl w:ilvl="0" w:tplc="F5CAFB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7B3303"/>
    <w:multiLevelType w:val="hybridMultilevel"/>
    <w:tmpl w:val="5BF66F16"/>
    <w:lvl w:ilvl="0" w:tplc="F5CAF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E6FCF"/>
    <w:multiLevelType w:val="multilevel"/>
    <w:tmpl w:val="333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17D9E"/>
    <w:multiLevelType w:val="hybridMultilevel"/>
    <w:tmpl w:val="E26017C6"/>
    <w:lvl w:ilvl="0" w:tplc="F5CAF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93565C1"/>
    <w:multiLevelType w:val="multilevel"/>
    <w:tmpl w:val="C49E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54486"/>
    <w:multiLevelType w:val="multilevel"/>
    <w:tmpl w:val="0486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89"/>
    <w:rsid w:val="003C1459"/>
    <w:rsid w:val="003F42A8"/>
    <w:rsid w:val="00D856A2"/>
    <w:rsid w:val="00F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145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3">
    <w:name w:val="Абзац списка3"/>
    <w:basedOn w:val="a"/>
    <w:rsid w:val="003C145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3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145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3">
    <w:name w:val="Абзац списка3"/>
    <w:basedOn w:val="a"/>
    <w:rsid w:val="003C145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3F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Яха</dc:creator>
  <cp:keywords/>
  <dc:description/>
  <cp:lastModifiedBy>Яха</cp:lastModifiedBy>
  <cp:revision>4</cp:revision>
  <cp:lastPrinted>2023-12-11T14:11:00Z</cp:lastPrinted>
  <dcterms:created xsi:type="dcterms:W3CDTF">2023-12-11T14:08:00Z</dcterms:created>
  <dcterms:modified xsi:type="dcterms:W3CDTF">2023-12-11T14:16:00Z</dcterms:modified>
</cp:coreProperties>
</file>